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D11" w:rsidRPr="00805B92" w:rsidRDefault="00082D11" w:rsidP="00082D11">
      <w:pPr>
        <w:pStyle w:val="ListParagraph"/>
        <w:spacing w:line="360" w:lineRule="auto"/>
        <w:ind w:left="0"/>
        <w:jc w:val="center"/>
        <w:rPr>
          <w:rFonts w:ascii="Times New Roman" w:hAnsi="Times New Roman" w:cs="Times New Roman"/>
          <w:b/>
          <w:sz w:val="24"/>
          <w:szCs w:val="24"/>
        </w:rPr>
      </w:pPr>
      <w:r w:rsidRPr="00805B92">
        <w:rPr>
          <w:rFonts w:ascii="Times New Roman" w:hAnsi="Times New Roman" w:cs="Times New Roman"/>
          <w:b/>
          <w:sz w:val="24"/>
          <w:szCs w:val="24"/>
        </w:rPr>
        <w:t>CHAPTER II</w:t>
      </w:r>
    </w:p>
    <w:p w:rsidR="00082D11" w:rsidRPr="00805B92" w:rsidRDefault="00082D11" w:rsidP="00082D11">
      <w:pPr>
        <w:pStyle w:val="ListParagraph"/>
        <w:spacing w:line="360" w:lineRule="auto"/>
        <w:ind w:left="0"/>
        <w:jc w:val="center"/>
        <w:rPr>
          <w:rFonts w:ascii="Times New Roman" w:hAnsi="Times New Roman" w:cs="Times New Roman"/>
          <w:b/>
          <w:sz w:val="24"/>
          <w:szCs w:val="24"/>
        </w:rPr>
      </w:pPr>
      <w:r w:rsidRPr="00805B92">
        <w:rPr>
          <w:rFonts w:ascii="Times New Roman" w:hAnsi="Times New Roman" w:cs="Times New Roman"/>
          <w:b/>
          <w:sz w:val="24"/>
          <w:szCs w:val="24"/>
        </w:rPr>
        <w:t>FRAMEWORK OF THEORIES</w:t>
      </w:r>
    </w:p>
    <w:p w:rsidR="00082D11" w:rsidRPr="00EB0FFC" w:rsidRDefault="00082D11" w:rsidP="00082D11">
      <w:pPr>
        <w:spacing w:line="360" w:lineRule="auto"/>
        <w:jc w:val="both"/>
        <w:rPr>
          <w:rFonts w:ascii="Times New Roman" w:eastAsia="Calibri" w:hAnsi="Times New Roman" w:cs="Times New Roman"/>
          <w:sz w:val="24"/>
          <w:szCs w:val="24"/>
        </w:rPr>
      </w:pPr>
      <w:r w:rsidRPr="00EB0FFC">
        <w:rPr>
          <w:rFonts w:ascii="Times New Roman" w:eastAsia="Calibri" w:hAnsi="Times New Roman" w:cs="Times New Roman"/>
          <w:sz w:val="24"/>
          <w:szCs w:val="24"/>
        </w:rPr>
        <w:t xml:space="preserve">To understand the meaning and the construction of the novel, I need some concepts and theories to analyze it. In order to achieve it, I apply two approaches, which are intrinsic and extrinsic to analyze the novel. I use </w:t>
      </w:r>
      <w:r w:rsidRPr="00EB0FFC">
        <w:rPr>
          <w:rFonts w:ascii="Times New Roman" w:hAnsi="Times New Roman" w:cs="Times New Roman"/>
          <w:sz w:val="24"/>
          <w:szCs w:val="24"/>
        </w:rPr>
        <w:t xml:space="preserve">characterization of the characters through telling and showing methods, analysis of plot and setting </w:t>
      </w:r>
      <w:r w:rsidRPr="00EB0FFC">
        <w:rPr>
          <w:rFonts w:ascii="Times New Roman" w:eastAsia="Calibri" w:hAnsi="Times New Roman" w:cs="Times New Roman"/>
          <w:sz w:val="24"/>
          <w:szCs w:val="24"/>
        </w:rPr>
        <w:t>as the intrinsic</w:t>
      </w:r>
      <w:r>
        <w:rPr>
          <w:rFonts w:ascii="Times New Roman" w:eastAsia="Calibri" w:hAnsi="Times New Roman" w:cs="Times New Roman"/>
          <w:sz w:val="24"/>
          <w:szCs w:val="24"/>
        </w:rPr>
        <w:t xml:space="preserve"> approach. T</w:t>
      </w:r>
      <w:r w:rsidRPr="00EB0FFC">
        <w:rPr>
          <w:rFonts w:ascii="Times New Roman" w:eastAsia="Calibri" w:hAnsi="Times New Roman" w:cs="Times New Roman"/>
          <w:sz w:val="24"/>
          <w:szCs w:val="24"/>
        </w:rPr>
        <w:t xml:space="preserve">he extrinsic approach </w:t>
      </w:r>
      <w:r>
        <w:rPr>
          <w:rFonts w:ascii="Times New Roman" w:eastAsia="Calibri" w:hAnsi="Times New Roman" w:cs="Times New Roman"/>
          <w:sz w:val="24"/>
          <w:szCs w:val="24"/>
        </w:rPr>
        <w:t xml:space="preserve">that </w:t>
      </w:r>
      <w:r w:rsidRPr="00EB0FFC">
        <w:rPr>
          <w:rFonts w:ascii="Times New Roman" w:eastAsia="Calibri" w:hAnsi="Times New Roman" w:cs="Times New Roman"/>
          <w:sz w:val="24"/>
          <w:szCs w:val="24"/>
        </w:rPr>
        <w:t xml:space="preserve">I use </w:t>
      </w:r>
      <w:r>
        <w:rPr>
          <w:rFonts w:ascii="Times New Roman" w:eastAsia="Calibri" w:hAnsi="Times New Roman" w:cs="Times New Roman"/>
          <w:sz w:val="24"/>
          <w:szCs w:val="24"/>
        </w:rPr>
        <w:t xml:space="preserve">is </w:t>
      </w:r>
      <w:r w:rsidRPr="00EB0FFC">
        <w:rPr>
          <w:rFonts w:ascii="Times New Roman" w:eastAsia="Calibri" w:hAnsi="Times New Roman" w:cs="Times New Roman"/>
          <w:sz w:val="24"/>
          <w:szCs w:val="24"/>
        </w:rPr>
        <w:t xml:space="preserve">psychological approaches, especially the situational depression. </w:t>
      </w:r>
    </w:p>
    <w:p w:rsidR="00082D11" w:rsidRPr="00805B92" w:rsidRDefault="00082D11" w:rsidP="00082D11">
      <w:pPr>
        <w:pStyle w:val="ListParagraph"/>
        <w:numPr>
          <w:ilvl w:val="0"/>
          <w:numId w:val="6"/>
        </w:numPr>
        <w:spacing w:before="120" w:after="240" w:line="360" w:lineRule="auto"/>
        <w:ind w:left="425" w:hanging="425"/>
        <w:jc w:val="both"/>
        <w:rPr>
          <w:rFonts w:ascii="Times New Roman" w:eastAsia="Calibri" w:hAnsi="Times New Roman" w:cs="Times New Roman"/>
          <w:b/>
          <w:sz w:val="24"/>
          <w:szCs w:val="24"/>
        </w:rPr>
      </w:pPr>
      <w:r w:rsidRPr="00805B92">
        <w:rPr>
          <w:rFonts w:ascii="Times New Roman" w:eastAsia="Calibri" w:hAnsi="Times New Roman" w:cs="Times New Roman"/>
          <w:b/>
          <w:sz w:val="24"/>
          <w:szCs w:val="24"/>
        </w:rPr>
        <w:t>Intrinsic Approaches</w:t>
      </w:r>
    </w:p>
    <w:p w:rsidR="00082D11" w:rsidRPr="00EB0FFC" w:rsidRDefault="00082D11" w:rsidP="00082D1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Based on Pickering and Hooper (1980:20), t</w:t>
      </w:r>
      <w:r w:rsidRPr="00EB0FFC">
        <w:rPr>
          <w:rFonts w:ascii="Times New Roman" w:eastAsia="Calibri" w:hAnsi="Times New Roman" w:cs="Times New Roman"/>
          <w:sz w:val="24"/>
          <w:szCs w:val="24"/>
        </w:rPr>
        <w:t>he word</w:t>
      </w:r>
      <w:r w:rsidRPr="00EB0FFC">
        <w:rPr>
          <w:rFonts w:ascii="Times New Roman" w:eastAsia="Calibri" w:hAnsi="Times New Roman" w:cs="Times New Roman"/>
          <w:i/>
          <w:sz w:val="24"/>
          <w:szCs w:val="24"/>
        </w:rPr>
        <w:t xml:space="preserve"> intrinsic</w:t>
      </w:r>
      <w:r w:rsidRPr="00EB0FFC">
        <w:rPr>
          <w:rFonts w:ascii="Times New Roman" w:eastAsia="Calibri" w:hAnsi="Times New Roman" w:cs="Times New Roman"/>
          <w:sz w:val="24"/>
          <w:szCs w:val="24"/>
        </w:rPr>
        <w:t xml:space="preserve"> means something that is related to the essential nature of a thing. Through this approach, I use characterization </w:t>
      </w:r>
      <w:r w:rsidRPr="00EB0FFC">
        <w:rPr>
          <w:rFonts w:ascii="Times New Roman" w:hAnsi="Times New Roman" w:cs="Times New Roman"/>
          <w:sz w:val="24"/>
          <w:szCs w:val="24"/>
        </w:rPr>
        <w:t>of the characters through telling and showing methods, analysis of plot and setting</w:t>
      </w:r>
      <w:r w:rsidRPr="00EB0FFC">
        <w:rPr>
          <w:rFonts w:ascii="Times New Roman" w:eastAsia="Calibri" w:hAnsi="Times New Roman" w:cs="Times New Roman"/>
          <w:sz w:val="24"/>
          <w:szCs w:val="24"/>
        </w:rPr>
        <w:t xml:space="preserve">. </w:t>
      </w:r>
    </w:p>
    <w:p w:rsidR="00082D11" w:rsidRPr="00EB0FFC" w:rsidRDefault="00082D11" w:rsidP="00082D11">
      <w:pPr>
        <w:numPr>
          <w:ilvl w:val="0"/>
          <w:numId w:val="2"/>
        </w:numPr>
        <w:spacing w:before="120" w:after="240" w:line="360" w:lineRule="auto"/>
        <w:ind w:left="425" w:hanging="425"/>
        <w:jc w:val="both"/>
        <w:rPr>
          <w:rFonts w:ascii="Times New Roman" w:eastAsia="Calibri" w:hAnsi="Times New Roman" w:cs="Times New Roman"/>
          <w:sz w:val="24"/>
          <w:szCs w:val="24"/>
        </w:rPr>
      </w:pPr>
      <w:r w:rsidRPr="00EB0FFC">
        <w:rPr>
          <w:rFonts w:ascii="Times New Roman" w:eastAsia="Calibri" w:hAnsi="Times New Roman" w:cs="Times New Roman"/>
          <w:sz w:val="24"/>
          <w:szCs w:val="24"/>
        </w:rPr>
        <w:t>Characterization</w:t>
      </w:r>
    </w:p>
    <w:p w:rsidR="00082D11" w:rsidRPr="00EB0FFC" w:rsidRDefault="00082D11" w:rsidP="00082D11">
      <w:pPr>
        <w:spacing w:line="360" w:lineRule="auto"/>
        <w:contextualSpacing/>
        <w:jc w:val="both"/>
        <w:rPr>
          <w:rFonts w:ascii="Times New Roman" w:eastAsia="Calibri" w:hAnsi="Times New Roman" w:cs="Times New Roman"/>
          <w:sz w:val="24"/>
          <w:szCs w:val="24"/>
        </w:rPr>
      </w:pPr>
      <w:r w:rsidRPr="00EB0FFC">
        <w:rPr>
          <w:rFonts w:ascii="Times New Roman" w:eastAsia="Calibri" w:hAnsi="Times New Roman" w:cs="Times New Roman"/>
          <w:sz w:val="24"/>
          <w:szCs w:val="24"/>
        </w:rPr>
        <w:t xml:space="preserve">In researching the novel by Mary Kubica, entitled </w:t>
      </w:r>
      <w:r w:rsidRPr="00EB0FFC">
        <w:rPr>
          <w:rFonts w:ascii="Times New Roman" w:eastAsia="Calibri" w:hAnsi="Times New Roman" w:cs="Times New Roman"/>
          <w:i/>
          <w:sz w:val="24"/>
          <w:szCs w:val="24"/>
        </w:rPr>
        <w:t>Every Last Lie</w:t>
      </w:r>
      <w:r w:rsidRPr="00EB0FFC">
        <w:rPr>
          <w:rFonts w:ascii="Times New Roman" w:eastAsia="Calibri" w:hAnsi="Times New Roman" w:cs="Times New Roman"/>
          <w:sz w:val="24"/>
          <w:szCs w:val="24"/>
        </w:rPr>
        <w:t>. I use a method of disposition to examine and explain the nature o</w:t>
      </w:r>
      <w:r>
        <w:rPr>
          <w:rFonts w:ascii="Times New Roman" w:eastAsia="Calibri" w:hAnsi="Times New Roman" w:cs="Times New Roman"/>
          <w:sz w:val="24"/>
          <w:szCs w:val="24"/>
        </w:rPr>
        <w:t>f the characters in the novel. Based on Pickering and Hooper, d</w:t>
      </w:r>
      <w:r w:rsidRPr="00EB0FFC">
        <w:rPr>
          <w:rFonts w:ascii="Times New Roman" w:eastAsia="Calibri" w:hAnsi="Times New Roman" w:cs="Times New Roman"/>
          <w:sz w:val="24"/>
          <w:szCs w:val="24"/>
        </w:rPr>
        <w:t xml:space="preserve">isposition method is the method that the authors took characterization through showing and telling method. </w:t>
      </w:r>
      <w:r w:rsidRPr="00EB0FFC">
        <w:rPr>
          <w:rFonts w:ascii="Times New Roman" w:eastAsia="Calibri" w:hAnsi="Times New Roman" w:cs="Times New Roman"/>
          <w:sz w:val="24"/>
          <w:szCs w:val="24"/>
          <w:lang w:val="en-US"/>
        </w:rPr>
        <w:t>Characterization is the art of creating a character for a narrative. It includes the process of giving some information about them. It may be happening in every their conversation. Characters can be presented by the description in their action, speech, and also their mind</w:t>
      </w:r>
      <w:r w:rsidRPr="00EB0FFC">
        <w:rPr>
          <w:rFonts w:ascii="Times New Roman" w:eastAsia="Calibri" w:hAnsi="Times New Roman" w:cs="Times New Roman"/>
          <w:sz w:val="24"/>
          <w:szCs w:val="24"/>
        </w:rPr>
        <w:t>. (P</w:t>
      </w:r>
      <w:r>
        <w:rPr>
          <w:rFonts w:ascii="Times New Roman" w:eastAsia="Calibri" w:hAnsi="Times New Roman" w:cs="Times New Roman"/>
          <w:sz w:val="24"/>
          <w:szCs w:val="24"/>
        </w:rPr>
        <w:t>ickering &amp; Hooper, 1980:28)</w:t>
      </w:r>
    </w:p>
    <w:p w:rsidR="00082D11" w:rsidRPr="00EB0FFC" w:rsidRDefault="00082D11" w:rsidP="00082D11">
      <w:pPr>
        <w:pStyle w:val="ListParagraph"/>
        <w:spacing w:before="120" w:after="240" w:line="360" w:lineRule="auto"/>
        <w:ind w:left="0"/>
        <w:contextualSpacing w:val="0"/>
        <w:jc w:val="both"/>
        <w:rPr>
          <w:rFonts w:ascii="Times New Roman" w:hAnsi="Times New Roman" w:cs="Times New Roman"/>
          <w:sz w:val="24"/>
          <w:szCs w:val="24"/>
        </w:rPr>
      </w:pPr>
      <w:r w:rsidRPr="00EB0FFC">
        <w:rPr>
          <w:rFonts w:ascii="Times New Roman" w:hAnsi="Times New Roman" w:cs="Times New Roman"/>
          <w:sz w:val="24"/>
          <w:szCs w:val="24"/>
        </w:rPr>
        <w:t>a. Telling Method</w:t>
      </w:r>
    </w:p>
    <w:p w:rsidR="00082D11" w:rsidRPr="00D34C29" w:rsidRDefault="00082D11" w:rsidP="00082D11">
      <w:pPr>
        <w:pStyle w:val="ListParagraph"/>
        <w:spacing w:after="120" w:line="360" w:lineRule="auto"/>
        <w:ind w:left="0"/>
        <w:contextualSpacing w:val="0"/>
        <w:jc w:val="both"/>
        <w:rPr>
          <w:rFonts w:ascii="Times New Roman" w:eastAsia="Calibri" w:hAnsi="Times New Roman" w:cs="Times New Roman"/>
          <w:sz w:val="24"/>
          <w:szCs w:val="24"/>
        </w:rPr>
      </w:pPr>
      <w:r w:rsidRPr="00EB0FFC">
        <w:rPr>
          <w:rFonts w:ascii="Times New Roman" w:eastAsia="Calibri" w:hAnsi="Times New Roman" w:cs="Times New Roman"/>
          <w:sz w:val="24"/>
          <w:szCs w:val="24"/>
        </w:rPr>
        <w:t>Telling Method is a method that show the author, the author will be the narrator and tell the reader about the character in the novel and direct commentar</w:t>
      </w:r>
      <w:r>
        <w:rPr>
          <w:rFonts w:ascii="Times New Roman" w:eastAsia="Calibri" w:hAnsi="Times New Roman" w:cs="Times New Roman"/>
          <w:sz w:val="24"/>
          <w:szCs w:val="24"/>
        </w:rPr>
        <w:t>y (Pickering &amp; Hooper, 1980:28)</w:t>
      </w:r>
      <w:r w:rsidRPr="00EB0FFC">
        <w:rPr>
          <w:rFonts w:ascii="Times New Roman" w:eastAsia="Calibri" w:hAnsi="Times New Roman" w:cs="Times New Roman"/>
          <w:sz w:val="24"/>
          <w:szCs w:val="24"/>
        </w:rPr>
        <w:t>, so this method consists of several ways, such as characterization through the use of names, characterization through appearance, and characterization by the author.</w:t>
      </w:r>
    </w:p>
    <w:p w:rsidR="00082D11" w:rsidRPr="00EB0FFC" w:rsidRDefault="00082D11" w:rsidP="00082D11">
      <w:pPr>
        <w:pStyle w:val="ListParagraph"/>
        <w:numPr>
          <w:ilvl w:val="0"/>
          <w:numId w:val="5"/>
        </w:numPr>
        <w:spacing w:line="360" w:lineRule="auto"/>
        <w:ind w:left="426" w:hanging="426"/>
        <w:jc w:val="both"/>
        <w:rPr>
          <w:rFonts w:ascii="Times New Roman" w:eastAsia="Calibri" w:hAnsi="Times New Roman" w:cs="Times New Roman"/>
          <w:sz w:val="24"/>
          <w:szCs w:val="24"/>
        </w:rPr>
      </w:pPr>
      <w:r w:rsidRPr="00EB0FFC">
        <w:rPr>
          <w:rFonts w:ascii="Times New Roman" w:eastAsia="Calibri" w:hAnsi="Times New Roman" w:cs="Times New Roman"/>
          <w:sz w:val="24"/>
          <w:szCs w:val="24"/>
        </w:rPr>
        <w:lastRenderedPageBreak/>
        <w:t>Characterization Through The Use of Names.</w:t>
      </w:r>
    </w:p>
    <w:p w:rsidR="00082D11" w:rsidRPr="00EB0FFC" w:rsidRDefault="00082D11" w:rsidP="00082D11">
      <w:pPr>
        <w:spacing w:line="360" w:lineRule="auto"/>
        <w:jc w:val="both"/>
        <w:rPr>
          <w:rFonts w:ascii="Times New Roman" w:eastAsia="Calibri" w:hAnsi="Times New Roman" w:cs="Times New Roman"/>
          <w:sz w:val="24"/>
          <w:szCs w:val="24"/>
        </w:rPr>
      </w:pPr>
      <w:r w:rsidRPr="00EB0FFC">
        <w:rPr>
          <w:rFonts w:ascii="Times New Roman" w:eastAsia="Calibri" w:hAnsi="Times New Roman" w:cs="Times New Roman"/>
          <w:sz w:val="24"/>
          <w:szCs w:val="24"/>
        </w:rPr>
        <w:t>Characterization by using Names are oftern used to provide essential clues and some characters are given names that will suggest their dominant or their controlling trai</w:t>
      </w:r>
      <w:r>
        <w:rPr>
          <w:rFonts w:ascii="Times New Roman" w:eastAsia="Calibri" w:hAnsi="Times New Roman" w:cs="Times New Roman"/>
          <w:sz w:val="24"/>
          <w:szCs w:val="24"/>
        </w:rPr>
        <w:t>ts. (Pickering &amp; Hooper, 1980:</w:t>
      </w:r>
      <w:r w:rsidRPr="00EB0FFC">
        <w:rPr>
          <w:rFonts w:ascii="Times New Roman" w:eastAsia="Calibri" w:hAnsi="Times New Roman" w:cs="Times New Roman"/>
          <w:sz w:val="24"/>
          <w:szCs w:val="24"/>
        </w:rPr>
        <w:t>28)</w:t>
      </w:r>
    </w:p>
    <w:p w:rsidR="00082D11" w:rsidRPr="00EB0FFC" w:rsidRDefault="00082D11" w:rsidP="00082D11">
      <w:pPr>
        <w:pStyle w:val="ListParagraph"/>
        <w:numPr>
          <w:ilvl w:val="0"/>
          <w:numId w:val="5"/>
        </w:numPr>
        <w:spacing w:line="360" w:lineRule="auto"/>
        <w:ind w:left="426" w:hanging="426"/>
        <w:jc w:val="both"/>
        <w:rPr>
          <w:rFonts w:ascii="Times New Roman" w:eastAsia="Calibri" w:hAnsi="Times New Roman" w:cs="Times New Roman"/>
          <w:sz w:val="24"/>
          <w:szCs w:val="24"/>
        </w:rPr>
      </w:pPr>
      <w:r w:rsidRPr="00EB0FFC">
        <w:rPr>
          <w:rFonts w:ascii="Times New Roman" w:eastAsia="Calibri" w:hAnsi="Times New Roman" w:cs="Times New Roman"/>
          <w:sz w:val="24"/>
          <w:szCs w:val="24"/>
        </w:rPr>
        <w:t>Characterization Through Appearence.</w:t>
      </w:r>
    </w:p>
    <w:p w:rsidR="00082D11" w:rsidRPr="00EB0FFC" w:rsidRDefault="00082D11" w:rsidP="00082D11">
      <w:pPr>
        <w:spacing w:line="360" w:lineRule="auto"/>
        <w:jc w:val="both"/>
        <w:rPr>
          <w:rFonts w:ascii="Times New Roman" w:eastAsia="Calibri" w:hAnsi="Times New Roman" w:cs="Times New Roman"/>
          <w:sz w:val="24"/>
          <w:szCs w:val="24"/>
        </w:rPr>
      </w:pPr>
      <w:r w:rsidRPr="00EB0FFC">
        <w:rPr>
          <w:rFonts w:ascii="Times New Roman" w:eastAsia="Calibri" w:hAnsi="Times New Roman" w:cs="Times New Roman"/>
          <w:sz w:val="24"/>
          <w:szCs w:val="24"/>
        </w:rPr>
        <w:t>Appearances can give the reader a clue to a character although sometimes appearances are often deceiving those who see it. But in literature a character can be seen from the appearanc</w:t>
      </w:r>
      <w:r>
        <w:rPr>
          <w:rFonts w:ascii="Times New Roman" w:eastAsia="Calibri" w:hAnsi="Times New Roman" w:cs="Times New Roman"/>
          <w:sz w:val="24"/>
          <w:szCs w:val="24"/>
        </w:rPr>
        <w:t>e. (Pickering &amp; Hooper, 1980:</w:t>
      </w:r>
      <w:r w:rsidRPr="00EB0FFC">
        <w:rPr>
          <w:rFonts w:ascii="Times New Roman" w:eastAsia="Calibri" w:hAnsi="Times New Roman" w:cs="Times New Roman"/>
          <w:sz w:val="24"/>
          <w:szCs w:val="24"/>
        </w:rPr>
        <w:t>29)</w:t>
      </w:r>
    </w:p>
    <w:p w:rsidR="00082D11" w:rsidRPr="00EB0FFC" w:rsidRDefault="00082D11" w:rsidP="00082D11">
      <w:pPr>
        <w:pStyle w:val="ListParagraph"/>
        <w:numPr>
          <w:ilvl w:val="0"/>
          <w:numId w:val="5"/>
        </w:numPr>
        <w:spacing w:line="360" w:lineRule="auto"/>
        <w:ind w:left="426" w:hanging="426"/>
        <w:jc w:val="both"/>
        <w:rPr>
          <w:rFonts w:ascii="Times New Roman" w:eastAsia="Calibri" w:hAnsi="Times New Roman" w:cs="Times New Roman"/>
          <w:sz w:val="24"/>
          <w:szCs w:val="24"/>
        </w:rPr>
      </w:pPr>
      <w:r w:rsidRPr="00EB0FFC">
        <w:rPr>
          <w:rFonts w:ascii="Times New Roman" w:eastAsia="Calibri" w:hAnsi="Times New Roman" w:cs="Times New Roman"/>
          <w:sz w:val="24"/>
          <w:szCs w:val="24"/>
        </w:rPr>
        <w:t>Characterization By The Author</w:t>
      </w:r>
    </w:p>
    <w:p w:rsidR="00082D11" w:rsidRPr="00EB0FFC" w:rsidRDefault="00082D11" w:rsidP="00082D11">
      <w:pPr>
        <w:spacing w:line="360" w:lineRule="auto"/>
        <w:jc w:val="both"/>
        <w:rPr>
          <w:rFonts w:ascii="Times New Roman" w:eastAsia="Calibri" w:hAnsi="Times New Roman" w:cs="Times New Roman"/>
          <w:sz w:val="24"/>
          <w:szCs w:val="24"/>
        </w:rPr>
      </w:pPr>
      <w:r w:rsidRPr="00EB0FFC">
        <w:rPr>
          <w:rFonts w:ascii="Times New Roman" w:eastAsia="Calibri" w:hAnsi="Times New Roman" w:cs="Times New Roman"/>
          <w:sz w:val="24"/>
          <w:szCs w:val="24"/>
        </w:rPr>
        <w:t>This method was told by the author. The Author interrupts the narrative and reveals directly, through a series of editorical comments, the nature and personality of the characters, including the thought and feelings that enter and pass through the characters’ min</w:t>
      </w:r>
      <w:r>
        <w:rPr>
          <w:rFonts w:ascii="Times New Roman" w:eastAsia="Calibri" w:hAnsi="Times New Roman" w:cs="Times New Roman"/>
          <w:sz w:val="24"/>
          <w:szCs w:val="24"/>
        </w:rPr>
        <w:t>d. (Pickering &amp; Hooper, 1980:29)</w:t>
      </w:r>
    </w:p>
    <w:p w:rsidR="00082D11" w:rsidRPr="00EB0FFC" w:rsidRDefault="00082D11" w:rsidP="00082D11">
      <w:pPr>
        <w:pStyle w:val="ListParagraph"/>
        <w:spacing w:after="120" w:line="360" w:lineRule="auto"/>
        <w:ind w:left="0"/>
        <w:contextualSpacing w:val="0"/>
        <w:jc w:val="both"/>
        <w:rPr>
          <w:rFonts w:ascii="Times New Roman" w:hAnsi="Times New Roman" w:cs="Times New Roman"/>
          <w:sz w:val="24"/>
          <w:szCs w:val="24"/>
        </w:rPr>
      </w:pPr>
      <w:r w:rsidRPr="00EB0FFC">
        <w:rPr>
          <w:rFonts w:ascii="Times New Roman" w:hAnsi="Times New Roman" w:cs="Times New Roman"/>
          <w:sz w:val="24"/>
          <w:szCs w:val="24"/>
        </w:rPr>
        <w:t xml:space="preserve">b. Showing Methods </w:t>
      </w:r>
    </w:p>
    <w:p w:rsidR="00082D11" w:rsidRPr="00EB0FFC" w:rsidRDefault="00082D11" w:rsidP="00082D11">
      <w:pPr>
        <w:pStyle w:val="ListParagraph"/>
        <w:spacing w:after="120" w:line="360" w:lineRule="auto"/>
        <w:ind w:left="0"/>
        <w:contextualSpacing w:val="0"/>
        <w:jc w:val="both"/>
        <w:rPr>
          <w:rFonts w:ascii="Times New Roman" w:hAnsi="Times New Roman" w:cs="Times New Roman"/>
          <w:sz w:val="24"/>
          <w:szCs w:val="24"/>
        </w:rPr>
      </w:pPr>
      <w:r w:rsidRPr="00EB0FFC">
        <w:rPr>
          <w:rFonts w:ascii="Times New Roman" w:hAnsi="Times New Roman" w:cs="Times New Roman"/>
          <w:sz w:val="24"/>
          <w:szCs w:val="24"/>
        </w:rPr>
        <w:t>These methods let the characters reveal themselves in through their dialogue and their actions. Showing methods include as follows:</w:t>
      </w:r>
    </w:p>
    <w:p w:rsidR="00082D11" w:rsidRPr="00EB0FFC" w:rsidRDefault="00082D11" w:rsidP="00082D11">
      <w:pPr>
        <w:pStyle w:val="ListParagraph"/>
        <w:numPr>
          <w:ilvl w:val="0"/>
          <w:numId w:val="7"/>
        </w:numPr>
        <w:spacing w:after="120" w:line="36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Characterization Through D</w:t>
      </w:r>
      <w:r w:rsidRPr="00EB0FFC">
        <w:rPr>
          <w:rFonts w:ascii="Times New Roman" w:hAnsi="Times New Roman" w:cs="Times New Roman"/>
          <w:sz w:val="24"/>
          <w:szCs w:val="24"/>
        </w:rPr>
        <w:t>ialogue</w:t>
      </w:r>
    </w:p>
    <w:p w:rsidR="00082D11" w:rsidRPr="00E336A9" w:rsidRDefault="00082D11" w:rsidP="00082D11">
      <w:pPr>
        <w:spacing w:line="360" w:lineRule="auto"/>
        <w:contextualSpacing/>
        <w:jc w:val="both"/>
        <w:rPr>
          <w:rFonts w:ascii="Times New Roman" w:eastAsia="Calibri" w:hAnsi="Times New Roman" w:cs="Times New Roman"/>
          <w:sz w:val="24"/>
          <w:szCs w:val="24"/>
        </w:rPr>
      </w:pPr>
      <w:r w:rsidRPr="00EB0FFC">
        <w:rPr>
          <w:rFonts w:ascii="Times New Roman" w:eastAsia="Calibri" w:hAnsi="Times New Roman" w:cs="Times New Roman"/>
          <w:sz w:val="24"/>
          <w:szCs w:val="24"/>
        </w:rPr>
        <w:t>Characterization through dialogue consisting of: what is said speakers, speaker identity, location and situation of the conversation, the identity of the targeted figure by the speakers, the mental quality of the characters, tone, emphasis, dialect and vocabulary leader</w:t>
      </w:r>
      <w:r>
        <w:rPr>
          <w:rFonts w:ascii="Times New Roman" w:eastAsia="Calibri" w:hAnsi="Times New Roman" w:cs="Times New Roman"/>
          <w:sz w:val="24"/>
          <w:szCs w:val="24"/>
        </w:rPr>
        <w:t>s. (Pickering &amp; Hooper, 1980:</w:t>
      </w:r>
      <w:r w:rsidRPr="00EB0FFC">
        <w:rPr>
          <w:rFonts w:ascii="Times New Roman" w:eastAsia="Calibri" w:hAnsi="Times New Roman" w:cs="Times New Roman"/>
          <w:sz w:val="24"/>
          <w:szCs w:val="24"/>
        </w:rPr>
        <w:t xml:space="preserve">32). </w:t>
      </w:r>
      <w:r w:rsidRPr="00E336A9">
        <w:rPr>
          <w:rFonts w:ascii="Times New Roman" w:eastAsia="Calibri" w:hAnsi="Times New Roman" w:cs="Times New Roman"/>
          <w:sz w:val="24"/>
          <w:szCs w:val="24"/>
        </w:rPr>
        <w:t>There are several things which we should prepared when we analyze characterization through dialogue, such as :</w:t>
      </w:r>
    </w:p>
    <w:p w:rsidR="00082D11" w:rsidRPr="0092357E" w:rsidRDefault="00082D11" w:rsidP="00082D11">
      <w:pPr>
        <w:pStyle w:val="ListParagraph"/>
        <w:numPr>
          <w:ilvl w:val="0"/>
          <w:numId w:val="9"/>
        </w:numPr>
        <w:spacing w:line="360" w:lineRule="auto"/>
        <w:ind w:left="426" w:hanging="426"/>
        <w:jc w:val="both"/>
        <w:rPr>
          <w:rFonts w:ascii="Times New Roman" w:eastAsia="Calibri" w:hAnsi="Times New Roman" w:cs="Times New Roman"/>
          <w:sz w:val="24"/>
          <w:szCs w:val="24"/>
        </w:rPr>
      </w:pPr>
      <w:r w:rsidRPr="0092357E">
        <w:rPr>
          <w:rFonts w:ascii="Times New Roman" w:eastAsia="Calibri" w:hAnsi="Times New Roman" w:cs="Times New Roman"/>
          <w:sz w:val="24"/>
          <w:szCs w:val="24"/>
        </w:rPr>
        <w:t>What is being said</w:t>
      </w:r>
    </w:p>
    <w:p w:rsidR="00082D11" w:rsidRDefault="00082D11" w:rsidP="00082D11">
      <w:pPr>
        <w:spacing w:line="360" w:lineRule="auto"/>
        <w:contextualSpacing/>
        <w:jc w:val="both"/>
        <w:rPr>
          <w:rFonts w:ascii="Times New Roman" w:eastAsia="Calibri" w:hAnsi="Times New Roman" w:cs="Times New Roman"/>
          <w:sz w:val="24"/>
          <w:szCs w:val="24"/>
        </w:rPr>
      </w:pPr>
      <w:r w:rsidRPr="00E336A9">
        <w:rPr>
          <w:rFonts w:ascii="Times New Roman" w:eastAsia="Calibri" w:hAnsi="Times New Roman" w:cs="Times New Roman"/>
          <w:sz w:val="24"/>
          <w:szCs w:val="24"/>
        </w:rPr>
        <w:t xml:space="preserve">In this case, we need to know whether the dialogue will be discussed is something that is important and can influence the </w:t>
      </w:r>
      <w:r>
        <w:rPr>
          <w:rFonts w:ascii="Times New Roman" w:eastAsia="Calibri" w:hAnsi="Times New Roman" w:cs="Times New Roman"/>
          <w:sz w:val="24"/>
          <w:szCs w:val="24"/>
        </w:rPr>
        <w:t>events in the story. (</w:t>
      </w:r>
      <w:r w:rsidRPr="00E336A9">
        <w:rPr>
          <w:rFonts w:ascii="Times New Roman" w:eastAsia="Calibri" w:hAnsi="Times New Roman" w:cs="Times New Roman"/>
          <w:sz w:val="24"/>
          <w:szCs w:val="24"/>
        </w:rPr>
        <w:t xml:space="preserve">Pickering &amp; Hooper, 1980, p.32). </w:t>
      </w:r>
    </w:p>
    <w:p w:rsidR="00082D11" w:rsidRPr="00E336A9" w:rsidRDefault="00082D11" w:rsidP="00082D11">
      <w:pPr>
        <w:spacing w:line="360" w:lineRule="auto"/>
        <w:contextualSpacing/>
        <w:jc w:val="both"/>
        <w:rPr>
          <w:rFonts w:ascii="Times New Roman" w:eastAsia="Calibri" w:hAnsi="Times New Roman" w:cs="Times New Roman"/>
          <w:sz w:val="24"/>
          <w:szCs w:val="24"/>
        </w:rPr>
      </w:pPr>
      <w:bookmarkStart w:id="0" w:name="_GoBack"/>
      <w:bookmarkEnd w:id="0"/>
    </w:p>
    <w:p w:rsidR="00082D11" w:rsidRPr="0092357E" w:rsidRDefault="00082D11" w:rsidP="00082D11">
      <w:pPr>
        <w:pStyle w:val="ListParagraph"/>
        <w:numPr>
          <w:ilvl w:val="0"/>
          <w:numId w:val="9"/>
        </w:numPr>
        <w:spacing w:line="360" w:lineRule="auto"/>
        <w:ind w:left="426" w:hanging="426"/>
        <w:jc w:val="both"/>
        <w:rPr>
          <w:rFonts w:ascii="Times New Roman" w:eastAsia="Calibri" w:hAnsi="Times New Roman" w:cs="Times New Roman"/>
          <w:sz w:val="24"/>
          <w:szCs w:val="24"/>
        </w:rPr>
      </w:pPr>
      <w:r w:rsidRPr="0092357E">
        <w:rPr>
          <w:rFonts w:ascii="Times New Roman" w:eastAsia="Calibri" w:hAnsi="Times New Roman" w:cs="Times New Roman"/>
          <w:sz w:val="24"/>
          <w:szCs w:val="24"/>
        </w:rPr>
        <w:lastRenderedPageBreak/>
        <w:t>The identity of the speaker.</w:t>
      </w:r>
    </w:p>
    <w:p w:rsidR="00082D11" w:rsidRPr="00E336A9" w:rsidRDefault="00082D11" w:rsidP="00082D11">
      <w:pPr>
        <w:spacing w:line="360" w:lineRule="auto"/>
        <w:contextualSpacing/>
        <w:jc w:val="both"/>
        <w:rPr>
          <w:rFonts w:ascii="Times New Roman" w:eastAsia="Calibri" w:hAnsi="Times New Roman" w:cs="Times New Roman"/>
          <w:sz w:val="24"/>
          <w:szCs w:val="24"/>
        </w:rPr>
      </w:pPr>
      <w:r w:rsidRPr="00E336A9">
        <w:rPr>
          <w:rFonts w:ascii="Times New Roman" w:eastAsia="Calibri" w:hAnsi="Times New Roman" w:cs="Times New Roman"/>
          <w:sz w:val="24"/>
          <w:szCs w:val="24"/>
        </w:rPr>
        <w:t>Something delivered by a main character, which in this case is more important than a subordinate figure, although sometimes information by subordinate leaders can provide important about main characters</w:t>
      </w:r>
      <w:r>
        <w:rPr>
          <w:rFonts w:ascii="Times New Roman" w:eastAsia="Calibri" w:hAnsi="Times New Roman" w:cs="Times New Roman"/>
          <w:sz w:val="24"/>
          <w:szCs w:val="24"/>
        </w:rPr>
        <w:t xml:space="preserve"> (</w:t>
      </w:r>
      <w:r w:rsidRPr="00E336A9">
        <w:rPr>
          <w:rFonts w:ascii="Times New Roman" w:eastAsia="Calibri" w:hAnsi="Times New Roman" w:cs="Times New Roman"/>
          <w:sz w:val="24"/>
          <w:szCs w:val="24"/>
        </w:rPr>
        <w:t>Pickering &amp; Hooper, 1980, p.32).</w:t>
      </w:r>
    </w:p>
    <w:p w:rsidR="00082D11" w:rsidRPr="0092357E" w:rsidRDefault="00082D11" w:rsidP="00082D11">
      <w:pPr>
        <w:pStyle w:val="ListParagraph"/>
        <w:numPr>
          <w:ilvl w:val="0"/>
          <w:numId w:val="9"/>
        </w:numPr>
        <w:spacing w:line="360" w:lineRule="auto"/>
        <w:ind w:left="426" w:hanging="426"/>
        <w:jc w:val="both"/>
        <w:rPr>
          <w:rFonts w:ascii="Times New Roman" w:eastAsia="Calibri" w:hAnsi="Times New Roman" w:cs="Times New Roman"/>
          <w:sz w:val="24"/>
          <w:szCs w:val="24"/>
        </w:rPr>
      </w:pPr>
      <w:r w:rsidRPr="0092357E">
        <w:rPr>
          <w:rFonts w:ascii="Times New Roman" w:eastAsia="Calibri" w:hAnsi="Times New Roman" w:cs="Times New Roman"/>
          <w:sz w:val="24"/>
          <w:szCs w:val="24"/>
        </w:rPr>
        <w:t>The Occasion</w:t>
      </w:r>
    </w:p>
    <w:p w:rsidR="00082D11" w:rsidRPr="00E336A9" w:rsidRDefault="00082D11" w:rsidP="00082D11">
      <w:pPr>
        <w:spacing w:line="360" w:lineRule="auto"/>
        <w:contextualSpacing/>
        <w:jc w:val="both"/>
        <w:rPr>
          <w:rFonts w:ascii="Times New Roman" w:eastAsia="Calibri" w:hAnsi="Times New Roman" w:cs="Times New Roman"/>
          <w:sz w:val="24"/>
          <w:szCs w:val="24"/>
        </w:rPr>
      </w:pPr>
      <w:r w:rsidRPr="00E336A9">
        <w:rPr>
          <w:rFonts w:ascii="Times New Roman" w:eastAsia="Calibri" w:hAnsi="Times New Roman" w:cs="Times New Roman"/>
          <w:sz w:val="24"/>
          <w:szCs w:val="24"/>
        </w:rPr>
        <w:t xml:space="preserve">Location or situation of the conversation can also affect a person's character, we will know more about the character of the particular way of seeing them talk to the people around them, usually they will show their character when talking to </w:t>
      </w:r>
      <w:r>
        <w:rPr>
          <w:rFonts w:ascii="Times New Roman" w:eastAsia="Calibri" w:hAnsi="Times New Roman" w:cs="Times New Roman"/>
          <w:sz w:val="24"/>
          <w:szCs w:val="24"/>
        </w:rPr>
        <w:t>people which closest to them. (</w:t>
      </w:r>
      <w:r w:rsidRPr="00E336A9">
        <w:rPr>
          <w:rFonts w:ascii="Times New Roman" w:eastAsia="Calibri" w:hAnsi="Times New Roman" w:cs="Times New Roman"/>
          <w:sz w:val="24"/>
          <w:szCs w:val="24"/>
        </w:rPr>
        <w:t>Pickering &amp; Hooper, 1980, p.33)</w:t>
      </w:r>
    </w:p>
    <w:p w:rsidR="00082D11" w:rsidRPr="0092357E" w:rsidRDefault="00082D11" w:rsidP="00082D11">
      <w:pPr>
        <w:pStyle w:val="ListParagraph"/>
        <w:numPr>
          <w:ilvl w:val="0"/>
          <w:numId w:val="9"/>
        </w:numPr>
        <w:spacing w:line="360" w:lineRule="auto"/>
        <w:ind w:left="426" w:hanging="426"/>
        <w:jc w:val="both"/>
        <w:rPr>
          <w:rFonts w:ascii="Times New Roman" w:eastAsia="Calibri" w:hAnsi="Times New Roman" w:cs="Times New Roman"/>
          <w:sz w:val="24"/>
          <w:szCs w:val="24"/>
        </w:rPr>
      </w:pPr>
      <w:r w:rsidRPr="0092357E">
        <w:rPr>
          <w:rFonts w:ascii="Times New Roman" w:eastAsia="Calibri" w:hAnsi="Times New Roman" w:cs="Times New Roman"/>
          <w:sz w:val="24"/>
          <w:szCs w:val="24"/>
        </w:rPr>
        <w:t>The identity of the person or persons the speaker addressing.</w:t>
      </w:r>
    </w:p>
    <w:p w:rsidR="00082D11" w:rsidRPr="00E336A9" w:rsidRDefault="00082D11" w:rsidP="00082D11">
      <w:pPr>
        <w:spacing w:line="360" w:lineRule="auto"/>
        <w:contextualSpacing/>
        <w:jc w:val="both"/>
        <w:rPr>
          <w:rFonts w:ascii="Times New Roman" w:eastAsia="Calibri" w:hAnsi="Times New Roman" w:cs="Times New Roman"/>
          <w:sz w:val="24"/>
          <w:szCs w:val="24"/>
        </w:rPr>
      </w:pPr>
      <w:r w:rsidRPr="00E336A9">
        <w:rPr>
          <w:rFonts w:ascii="Times New Roman" w:eastAsia="Calibri" w:hAnsi="Times New Roman" w:cs="Times New Roman"/>
          <w:sz w:val="24"/>
          <w:szCs w:val="24"/>
        </w:rPr>
        <w:t>This narrative performed by characters in the story, where a certain figure says something abou</w:t>
      </w:r>
      <w:r>
        <w:rPr>
          <w:rFonts w:ascii="Times New Roman" w:eastAsia="Calibri" w:hAnsi="Times New Roman" w:cs="Times New Roman"/>
          <w:sz w:val="24"/>
          <w:szCs w:val="24"/>
        </w:rPr>
        <w:t>t the character of the other. (</w:t>
      </w:r>
      <w:r w:rsidRPr="00E336A9">
        <w:rPr>
          <w:rFonts w:ascii="Times New Roman" w:eastAsia="Calibri" w:hAnsi="Times New Roman" w:cs="Times New Roman"/>
          <w:sz w:val="24"/>
          <w:szCs w:val="24"/>
        </w:rPr>
        <w:t>Pickering &amp; Hooper, 1980, p.33)</w:t>
      </w:r>
    </w:p>
    <w:p w:rsidR="00082D11" w:rsidRPr="0092357E" w:rsidRDefault="00082D11" w:rsidP="00082D11">
      <w:pPr>
        <w:pStyle w:val="ListParagraph"/>
        <w:numPr>
          <w:ilvl w:val="0"/>
          <w:numId w:val="9"/>
        </w:numPr>
        <w:spacing w:line="360" w:lineRule="auto"/>
        <w:ind w:left="426" w:hanging="426"/>
        <w:jc w:val="both"/>
        <w:rPr>
          <w:rFonts w:ascii="Times New Roman" w:eastAsia="Calibri" w:hAnsi="Times New Roman" w:cs="Times New Roman"/>
          <w:sz w:val="24"/>
          <w:szCs w:val="24"/>
        </w:rPr>
      </w:pPr>
      <w:r w:rsidRPr="0092357E">
        <w:rPr>
          <w:rFonts w:ascii="Times New Roman" w:eastAsia="Calibri" w:hAnsi="Times New Roman" w:cs="Times New Roman"/>
          <w:sz w:val="24"/>
          <w:szCs w:val="24"/>
        </w:rPr>
        <w:t>The quality of the exchange</w:t>
      </w:r>
    </w:p>
    <w:p w:rsidR="00082D11" w:rsidRPr="00E336A9" w:rsidRDefault="00082D11" w:rsidP="00082D11">
      <w:pPr>
        <w:spacing w:line="360" w:lineRule="auto"/>
        <w:contextualSpacing/>
        <w:jc w:val="both"/>
        <w:rPr>
          <w:rFonts w:ascii="Times New Roman" w:eastAsia="Calibri" w:hAnsi="Times New Roman" w:cs="Times New Roman"/>
          <w:sz w:val="24"/>
          <w:szCs w:val="24"/>
        </w:rPr>
      </w:pPr>
      <w:r w:rsidRPr="00E336A9">
        <w:rPr>
          <w:rFonts w:ascii="Times New Roman" w:eastAsia="Calibri" w:hAnsi="Times New Roman" w:cs="Times New Roman"/>
          <w:sz w:val="24"/>
          <w:szCs w:val="24"/>
        </w:rPr>
        <w:t>Characters can also take a look through their mental quality is through rh</w:t>
      </w:r>
      <w:r>
        <w:rPr>
          <w:rFonts w:ascii="Times New Roman" w:eastAsia="Calibri" w:hAnsi="Times New Roman" w:cs="Times New Roman"/>
          <w:sz w:val="24"/>
          <w:szCs w:val="24"/>
        </w:rPr>
        <w:t>ythm or flow when they speak. (</w:t>
      </w:r>
      <w:r w:rsidRPr="00E336A9">
        <w:rPr>
          <w:rFonts w:ascii="Times New Roman" w:eastAsia="Calibri" w:hAnsi="Times New Roman" w:cs="Times New Roman"/>
          <w:sz w:val="24"/>
          <w:szCs w:val="24"/>
        </w:rPr>
        <w:t>Pickering &amp; Hooper, 1980, p.33)</w:t>
      </w:r>
    </w:p>
    <w:p w:rsidR="00082D11" w:rsidRPr="0092357E" w:rsidRDefault="00082D11" w:rsidP="00082D11">
      <w:pPr>
        <w:pStyle w:val="ListParagraph"/>
        <w:numPr>
          <w:ilvl w:val="0"/>
          <w:numId w:val="9"/>
        </w:numPr>
        <w:spacing w:line="360" w:lineRule="auto"/>
        <w:ind w:left="426" w:hanging="426"/>
        <w:jc w:val="both"/>
        <w:rPr>
          <w:rFonts w:ascii="Times New Roman" w:eastAsia="Calibri" w:hAnsi="Times New Roman" w:cs="Times New Roman"/>
          <w:sz w:val="24"/>
          <w:szCs w:val="24"/>
        </w:rPr>
      </w:pPr>
      <w:r w:rsidRPr="0092357E">
        <w:rPr>
          <w:rFonts w:ascii="Times New Roman" w:eastAsia="Calibri" w:hAnsi="Times New Roman" w:cs="Times New Roman"/>
          <w:sz w:val="24"/>
          <w:szCs w:val="24"/>
        </w:rPr>
        <w:t>The speaker’s tone of voice, stress, dialect, and vocabulary.</w:t>
      </w:r>
    </w:p>
    <w:p w:rsidR="00082D11" w:rsidRPr="00EB0FFC" w:rsidRDefault="00082D11" w:rsidP="00082D11">
      <w:pPr>
        <w:spacing w:line="360" w:lineRule="auto"/>
        <w:contextualSpacing/>
        <w:jc w:val="both"/>
        <w:rPr>
          <w:rFonts w:ascii="Times New Roman" w:eastAsia="Calibri" w:hAnsi="Times New Roman" w:cs="Times New Roman"/>
          <w:sz w:val="24"/>
          <w:szCs w:val="24"/>
        </w:rPr>
      </w:pPr>
      <w:r w:rsidRPr="00E336A9">
        <w:rPr>
          <w:rFonts w:ascii="Times New Roman" w:eastAsia="Calibri" w:hAnsi="Times New Roman" w:cs="Times New Roman"/>
          <w:sz w:val="24"/>
          <w:szCs w:val="24"/>
        </w:rPr>
        <w:t>Characters also a figure we can see through their voice, stress, dialect, and vocabulary, but we can see that if we observe and exami</w:t>
      </w:r>
      <w:r>
        <w:rPr>
          <w:rFonts w:ascii="Times New Roman" w:eastAsia="Calibri" w:hAnsi="Times New Roman" w:cs="Times New Roman"/>
          <w:sz w:val="24"/>
          <w:szCs w:val="24"/>
        </w:rPr>
        <w:t>ne it properly and carefully. (</w:t>
      </w:r>
      <w:r w:rsidRPr="00E336A9">
        <w:rPr>
          <w:rFonts w:ascii="Times New Roman" w:eastAsia="Calibri" w:hAnsi="Times New Roman" w:cs="Times New Roman"/>
          <w:sz w:val="24"/>
          <w:szCs w:val="24"/>
        </w:rPr>
        <w:t>Pickering &amp; Hooper, 1980, p.33)</w:t>
      </w:r>
    </w:p>
    <w:p w:rsidR="00082D11" w:rsidRPr="00EB0FFC" w:rsidRDefault="00082D11" w:rsidP="00082D11">
      <w:pPr>
        <w:pStyle w:val="ListParagraph"/>
        <w:numPr>
          <w:ilvl w:val="0"/>
          <w:numId w:val="3"/>
        </w:numPr>
        <w:spacing w:after="120" w:line="36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Characterization T</w:t>
      </w:r>
      <w:r w:rsidRPr="00EB0FFC">
        <w:rPr>
          <w:rFonts w:ascii="Times New Roman" w:hAnsi="Times New Roman" w:cs="Times New Roman"/>
          <w:sz w:val="24"/>
          <w:szCs w:val="24"/>
        </w:rPr>
        <w:t>hroug</w:t>
      </w:r>
      <w:r>
        <w:rPr>
          <w:rFonts w:ascii="Times New Roman" w:hAnsi="Times New Roman" w:cs="Times New Roman"/>
          <w:sz w:val="24"/>
          <w:szCs w:val="24"/>
        </w:rPr>
        <w:t>h A</w:t>
      </w:r>
      <w:r w:rsidRPr="00EB0FFC">
        <w:rPr>
          <w:rFonts w:ascii="Times New Roman" w:hAnsi="Times New Roman" w:cs="Times New Roman"/>
          <w:sz w:val="24"/>
          <w:szCs w:val="24"/>
        </w:rPr>
        <w:t>ction</w:t>
      </w:r>
    </w:p>
    <w:p w:rsidR="00082D11" w:rsidRDefault="00082D11" w:rsidP="00082D11">
      <w:pPr>
        <w:pStyle w:val="ListParagraph"/>
        <w:spacing w:after="240" w:line="360" w:lineRule="auto"/>
        <w:ind w:left="0"/>
        <w:contextualSpacing w:val="0"/>
        <w:jc w:val="both"/>
        <w:rPr>
          <w:rFonts w:ascii="Times New Roman" w:hAnsi="Times New Roman" w:cs="Times New Roman"/>
          <w:sz w:val="24"/>
          <w:szCs w:val="24"/>
        </w:rPr>
      </w:pPr>
      <w:r w:rsidRPr="00EB0FFC">
        <w:rPr>
          <w:rFonts w:ascii="Times New Roman" w:hAnsi="Times New Roman" w:cs="Times New Roman"/>
          <w:sz w:val="24"/>
          <w:szCs w:val="24"/>
        </w:rPr>
        <w:t>The action can reveal what a given character is. An action, even as little as the gesture and facial expression usually represent about their unconscious emotional and psychological states as well as their conscious attitudes and values. In doing so, it is necessary to identify the common pattern of conduct and behaviour as well as underlying motives behind an action. (</w:t>
      </w:r>
      <w:r>
        <w:rPr>
          <w:rFonts w:ascii="Times New Roman" w:hAnsi="Times New Roman" w:cs="Times New Roman"/>
          <w:sz w:val="24"/>
          <w:szCs w:val="24"/>
        </w:rPr>
        <w:t>Pickering and Hoeper, 1981:</w:t>
      </w:r>
      <w:r w:rsidRPr="00EB0FFC">
        <w:rPr>
          <w:rFonts w:ascii="Times New Roman" w:hAnsi="Times New Roman" w:cs="Times New Roman"/>
          <w:sz w:val="24"/>
          <w:szCs w:val="24"/>
        </w:rPr>
        <w:t>34-35)</w:t>
      </w:r>
    </w:p>
    <w:p w:rsidR="00082D11" w:rsidRPr="00EB0FFC" w:rsidRDefault="00082D11" w:rsidP="00082D11">
      <w:pPr>
        <w:pStyle w:val="ListParagraph"/>
        <w:spacing w:after="240" w:line="360" w:lineRule="auto"/>
        <w:ind w:left="0"/>
        <w:contextualSpacing w:val="0"/>
        <w:jc w:val="both"/>
        <w:rPr>
          <w:rFonts w:ascii="Times New Roman" w:hAnsi="Times New Roman" w:cs="Times New Roman"/>
          <w:sz w:val="24"/>
          <w:szCs w:val="24"/>
        </w:rPr>
      </w:pPr>
    </w:p>
    <w:p w:rsidR="00082D11" w:rsidRPr="00EB0FFC" w:rsidRDefault="00082D11" w:rsidP="00082D11">
      <w:pPr>
        <w:pStyle w:val="ListParagraph"/>
        <w:spacing w:after="120" w:line="360" w:lineRule="auto"/>
        <w:ind w:left="0"/>
        <w:contextualSpacing w:val="0"/>
        <w:jc w:val="both"/>
        <w:rPr>
          <w:rFonts w:ascii="Times New Roman" w:hAnsi="Times New Roman" w:cs="Times New Roman"/>
          <w:sz w:val="24"/>
          <w:szCs w:val="24"/>
        </w:rPr>
      </w:pPr>
      <w:r w:rsidRPr="00EB0FFC">
        <w:rPr>
          <w:rFonts w:ascii="Times New Roman" w:hAnsi="Times New Roman" w:cs="Times New Roman"/>
          <w:sz w:val="24"/>
          <w:szCs w:val="24"/>
        </w:rPr>
        <w:lastRenderedPageBreak/>
        <w:t>2. Plot</w:t>
      </w:r>
    </w:p>
    <w:p w:rsidR="00082D11" w:rsidRPr="00EB0FFC" w:rsidRDefault="00082D11" w:rsidP="00082D11">
      <w:pPr>
        <w:pStyle w:val="ListParagraph"/>
        <w:spacing w:after="120" w:line="360" w:lineRule="auto"/>
        <w:ind w:left="0"/>
        <w:contextualSpacing w:val="0"/>
        <w:jc w:val="both"/>
        <w:rPr>
          <w:rFonts w:ascii="Times New Roman" w:hAnsi="Times New Roman" w:cs="Times New Roman"/>
          <w:sz w:val="24"/>
          <w:szCs w:val="24"/>
        </w:rPr>
      </w:pPr>
      <w:r w:rsidRPr="00EB0FFC">
        <w:rPr>
          <w:rFonts w:ascii="Times New Roman" w:hAnsi="Times New Roman" w:cs="Times New Roman"/>
          <w:sz w:val="24"/>
          <w:szCs w:val="24"/>
        </w:rPr>
        <w:t>Plot is a narrative of events that form a basic narrative structure of a fiction. The events are arranged deliberately in a certain sequence that help readers to understand the story as well as to arouse readers’ curiousity. A plot is usually created as lifelike and real as possible in order to not confuse the readers with the kind of random and indeterminate events. Therefore, logical and necessary relationship of the plot and other elements of a fiction is needed (</w:t>
      </w:r>
      <w:r>
        <w:rPr>
          <w:rFonts w:ascii="Times New Roman" w:hAnsi="Times New Roman" w:cs="Times New Roman"/>
          <w:sz w:val="24"/>
          <w:szCs w:val="24"/>
        </w:rPr>
        <w:t>Pickering and Hoeper, 1981:</w:t>
      </w:r>
      <w:r w:rsidRPr="00EB0FFC">
        <w:rPr>
          <w:rFonts w:ascii="Times New Roman" w:hAnsi="Times New Roman" w:cs="Times New Roman"/>
          <w:sz w:val="24"/>
          <w:szCs w:val="24"/>
        </w:rPr>
        <w:t>13-15). A plot usually flows in five certain stages or sections as follows:</w:t>
      </w:r>
    </w:p>
    <w:p w:rsidR="00082D11" w:rsidRPr="00EB0FFC" w:rsidRDefault="00082D11" w:rsidP="00082D11">
      <w:pPr>
        <w:pStyle w:val="ListParagraph"/>
        <w:spacing w:after="120" w:line="360" w:lineRule="auto"/>
        <w:ind w:left="284" w:hanging="284"/>
        <w:contextualSpacing w:val="0"/>
        <w:jc w:val="both"/>
        <w:rPr>
          <w:rFonts w:ascii="Times New Roman" w:hAnsi="Times New Roman" w:cs="Times New Roman"/>
          <w:sz w:val="24"/>
          <w:szCs w:val="24"/>
        </w:rPr>
      </w:pPr>
      <w:r w:rsidRPr="00EB0FFC">
        <w:rPr>
          <w:rFonts w:ascii="Times New Roman" w:hAnsi="Times New Roman" w:cs="Times New Roman"/>
          <w:sz w:val="24"/>
          <w:szCs w:val="24"/>
        </w:rPr>
        <w:t xml:space="preserve">a.  Exposition </w:t>
      </w:r>
    </w:p>
    <w:p w:rsidR="00082D11" w:rsidRPr="00EB0FFC" w:rsidRDefault="00082D11" w:rsidP="00082D11">
      <w:pPr>
        <w:pStyle w:val="ListParagraph"/>
        <w:spacing w:after="120" w:line="360" w:lineRule="auto"/>
        <w:ind w:left="0"/>
        <w:contextualSpacing w:val="0"/>
        <w:jc w:val="both"/>
        <w:rPr>
          <w:rFonts w:ascii="Times New Roman" w:hAnsi="Times New Roman" w:cs="Times New Roman"/>
          <w:sz w:val="24"/>
          <w:szCs w:val="24"/>
        </w:rPr>
      </w:pPr>
      <w:r w:rsidRPr="00EB0FFC">
        <w:rPr>
          <w:rFonts w:ascii="Times New Roman" w:hAnsi="Times New Roman" w:cs="Times New Roman"/>
          <w:sz w:val="24"/>
          <w:szCs w:val="24"/>
        </w:rPr>
        <w:t xml:space="preserve">Exposition is a beginning part of a story. An author usually puts several necessary background information, takes sets, builds the situation and actions. It may also introduce the characters, and a conflict or a potential conflict. </w:t>
      </w:r>
      <w:r>
        <w:rPr>
          <w:rFonts w:ascii="Times New Roman" w:hAnsi="Times New Roman" w:cs="Times New Roman"/>
          <w:sz w:val="24"/>
          <w:szCs w:val="24"/>
        </w:rPr>
        <w:t>(Pickering and Hoeper, 1981:</w:t>
      </w:r>
      <w:r w:rsidRPr="00EB0FFC">
        <w:rPr>
          <w:rFonts w:ascii="Times New Roman" w:hAnsi="Times New Roman" w:cs="Times New Roman"/>
          <w:sz w:val="24"/>
          <w:szCs w:val="24"/>
        </w:rPr>
        <w:t>16)</w:t>
      </w:r>
    </w:p>
    <w:p w:rsidR="00082D11" w:rsidRPr="00EB0FFC" w:rsidRDefault="00082D11" w:rsidP="00082D11">
      <w:pPr>
        <w:pStyle w:val="ListParagraph"/>
        <w:spacing w:after="120" w:line="360" w:lineRule="auto"/>
        <w:ind w:left="284" w:hanging="284"/>
        <w:contextualSpacing w:val="0"/>
        <w:jc w:val="both"/>
        <w:rPr>
          <w:rFonts w:ascii="Times New Roman" w:hAnsi="Times New Roman" w:cs="Times New Roman"/>
          <w:sz w:val="24"/>
          <w:szCs w:val="24"/>
        </w:rPr>
      </w:pPr>
      <w:r w:rsidRPr="00EB0FFC">
        <w:rPr>
          <w:rFonts w:ascii="Times New Roman" w:hAnsi="Times New Roman" w:cs="Times New Roman"/>
          <w:sz w:val="24"/>
          <w:szCs w:val="24"/>
        </w:rPr>
        <w:t>b. Complication</w:t>
      </w:r>
    </w:p>
    <w:p w:rsidR="00082D11" w:rsidRPr="00EB0FFC" w:rsidRDefault="00082D11" w:rsidP="00082D11">
      <w:pPr>
        <w:pStyle w:val="ListParagraph"/>
        <w:spacing w:after="120" w:line="360" w:lineRule="auto"/>
        <w:ind w:left="0"/>
        <w:contextualSpacing w:val="0"/>
        <w:jc w:val="both"/>
        <w:rPr>
          <w:rFonts w:ascii="Times New Roman" w:hAnsi="Times New Roman" w:cs="Times New Roman"/>
          <w:sz w:val="24"/>
          <w:szCs w:val="24"/>
        </w:rPr>
      </w:pPr>
      <w:r w:rsidRPr="00EB0FFC">
        <w:rPr>
          <w:rFonts w:ascii="Times New Roman" w:hAnsi="Times New Roman" w:cs="Times New Roman"/>
          <w:sz w:val="24"/>
          <w:szCs w:val="24"/>
        </w:rPr>
        <w:t xml:space="preserve">It is also called as rising action. Complication breaks the existing equilibrium as well as introduces the characters and the underlying or inciting conflicts if they have not been introduced already in the exposition. Starting from this, the conflict in a fiction will develop and intesify gradually. </w:t>
      </w:r>
      <w:r>
        <w:rPr>
          <w:rFonts w:ascii="Times New Roman" w:hAnsi="Times New Roman" w:cs="Times New Roman"/>
          <w:sz w:val="24"/>
          <w:szCs w:val="24"/>
        </w:rPr>
        <w:t>(Pickering and Hoeper, 1981:</w:t>
      </w:r>
      <w:r w:rsidRPr="00EB0FFC">
        <w:rPr>
          <w:rFonts w:ascii="Times New Roman" w:hAnsi="Times New Roman" w:cs="Times New Roman"/>
          <w:sz w:val="24"/>
          <w:szCs w:val="24"/>
        </w:rPr>
        <w:t>17)</w:t>
      </w:r>
    </w:p>
    <w:p w:rsidR="00082D11" w:rsidRPr="00EB0FFC" w:rsidRDefault="00082D11" w:rsidP="00082D11">
      <w:pPr>
        <w:pStyle w:val="ListParagraph"/>
        <w:spacing w:after="120" w:line="360" w:lineRule="auto"/>
        <w:ind w:left="284" w:hanging="284"/>
        <w:contextualSpacing w:val="0"/>
        <w:jc w:val="both"/>
        <w:rPr>
          <w:rFonts w:ascii="Times New Roman" w:hAnsi="Times New Roman" w:cs="Times New Roman"/>
          <w:sz w:val="24"/>
          <w:szCs w:val="24"/>
        </w:rPr>
      </w:pPr>
      <w:r w:rsidRPr="00EB0FFC">
        <w:rPr>
          <w:rFonts w:ascii="Times New Roman" w:hAnsi="Times New Roman" w:cs="Times New Roman"/>
          <w:sz w:val="24"/>
          <w:szCs w:val="24"/>
        </w:rPr>
        <w:t>c. Crisis</w:t>
      </w:r>
    </w:p>
    <w:p w:rsidR="00082D11" w:rsidRPr="00EB0FFC" w:rsidRDefault="00082D11" w:rsidP="00082D11">
      <w:pPr>
        <w:pStyle w:val="ListParagraph"/>
        <w:spacing w:after="120" w:line="360" w:lineRule="auto"/>
        <w:ind w:left="0"/>
        <w:contextualSpacing w:val="0"/>
        <w:jc w:val="both"/>
        <w:rPr>
          <w:rFonts w:ascii="Times New Roman" w:hAnsi="Times New Roman" w:cs="Times New Roman"/>
          <w:sz w:val="24"/>
          <w:szCs w:val="24"/>
        </w:rPr>
      </w:pPr>
      <w:r w:rsidRPr="00EB0FFC">
        <w:rPr>
          <w:rFonts w:ascii="Times New Roman" w:hAnsi="Times New Roman" w:cs="Times New Roman"/>
          <w:sz w:val="24"/>
          <w:szCs w:val="24"/>
        </w:rPr>
        <w:t xml:space="preserve">The crisis is also referred as climax. It is the peak of the conflict in a story and the turning point where the plot reach to the point of greatest emotional intesity. </w:t>
      </w:r>
      <w:r>
        <w:rPr>
          <w:rFonts w:ascii="Times New Roman" w:hAnsi="Times New Roman" w:cs="Times New Roman"/>
          <w:sz w:val="24"/>
          <w:szCs w:val="24"/>
        </w:rPr>
        <w:t>(Pickering and Hoeper, 1981:</w:t>
      </w:r>
      <w:r w:rsidRPr="00EB0FFC">
        <w:rPr>
          <w:rFonts w:ascii="Times New Roman" w:hAnsi="Times New Roman" w:cs="Times New Roman"/>
          <w:sz w:val="24"/>
          <w:szCs w:val="24"/>
        </w:rPr>
        <w:t>17)</w:t>
      </w:r>
    </w:p>
    <w:p w:rsidR="00082D11" w:rsidRPr="00EB0FFC" w:rsidRDefault="00082D11" w:rsidP="00082D11">
      <w:pPr>
        <w:pStyle w:val="ListParagraph"/>
        <w:spacing w:after="120" w:line="360" w:lineRule="auto"/>
        <w:ind w:left="284" w:hanging="284"/>
        <w:contextualSpacing w:val="0"/>
        <w:jc w:val="both"/>
        <w:rPr>
          <w:rFonts w:ascii="Times New Roman" w:hAnsi="Times New Roman" w:cs="Times New Roman"/>
          <w:sz w:val="24"/>
          <w:szCs w:val="24"/>
        </w:rPr>
      </w:pPr>
      <w:r w:rsidRPr="00EB0FFC">
        <w:rPr>
          <w:rFonts w:ascii="Times New Roman" w:hAnsi="Times New Roman" w:cs="Times New Roman"/>
          <w:sz w:val="24"/>
          <w:szCs w:val="24"/>
        </w:rPr>
        <w:t>d. Falling action</w:t>
      </w:r>
    </w:p>
    <w:p w:rsidR="00082D11" w:rsidRDefault="00082D11" w:rsidP="00082D11">
      <w:pPr>
        <w:pStyle w:val="ListParagraph"/>
        <w:spacing w:after="120" w:line="360" w:lineRule="auto"/>
        <w:ind w:left="0"/>
        <w:contextualSpacing w:val="0"/>
        <w:jc w:val="both"/>
        <w:rPr>
          <w:rFonts w:ascii="Times New Roman" w:hAnsi="Times New Roman" w:cs="Times New Roman"/>
          <w:sz w:val="24"/>
          <w:szCs w:val="24"/>
        </w:rPr>
      </w:pPr>
      <w:r w:rsidRPr="00EB0FFC">
        <w:rPr>
          <w:rFonts w:ascii="Times New Roman" w:hAnsi="Times New Roman" w:cs="Times New Roman"/>
          <w:sz w:val="24"/>
          <w:szCs w:val="24"/>
        </w:rPr>
        <w:t xml:space="preserve">It exists after a crisis happen, when the tension subsides and the plot flows to the appointed conclusion. </w:t>
      </w:r>
      <w:r>
        <w:rPr>
          <w:rFonts w:ascii="Times New Roman" w:hAnsi="Times New Roman" w:cs="Times New Roman"/>
          <w:sz w:val="24"/>
          <w:szCs w:val="24"/>
        </w:rPr>
        <w:t>(Pickering and Hoeper, 1981:</w:t>
      </w:r>
      <w:r w:rsidRPr="00EB0FFC">
        <w:rPr>
          <w:rFonts w:ascii="Times New Roman" w:hAnsi="Times New Roman" w:cs="Times New Roman"/>
          <w:sz w:val="24"/>
          <w:szCs w:val="24"/>
        </w:rPr>
        <w:t>17)</w:t>
      </w:r>
    </w:p>
    <w:p w:rsidR="00082D11" w:rsidRDefault="00082D11" w:rsidP="00082D11">
      <w:pPr>
        <w:pStyle w:val="ListParagraph"/>
        <w:spacing w:after="120" w:line="360" w:lineRule="auto"/>
        <w:ind w:left="0"/>
        <w:contextualSpacing w:val="0"/>
        <w:jc w:val="both"/>
        <w:rPr>
          <w:rFonts w:ascii="Times New Roman" w:hAnsi="Times New Roman" w:cs="Times New Roman"/>
          <w:sz w:val="24"/>
          <w:szCs w:val="24"/>
        </w:rPr>
      </w:pPr>
    </w:p>
    <w:p w:rsidR="00082D11" w:rsidRDefault="00082D11" w:rsidP="00082D11">
      <w:pPr>
        <w:pStyle w:val="ListParagraph"/>
        <w:spacing w:after="120" w:line="360" w:lineRule="auto"/>
        <w:ind w:left="0"/>
        <w:contextualSpacing w:val="0"/>
        <w:jc w:val="both"/>
        <w:rPr>
          <w:rFonts w:ascii="Times New Roman" w:hAnsi="Times New Roman" w:cs="Times New Roman"/>
          <w:sz w:val="24"/>
          <w:szCs w:val="24"/>
        </w:rPr>
      </w:pPr>
    </w:p>
    <w:p w:rsidR="00082D11" w:rsidRPr="00EB0FFC" w:rsidRDefault="00082D11" w:rsidP="00082D11">
      <w:pPr>
        <w:pStyle w:val="ListParagraph"/>
        <w:spacing w:after="120" w:line="360" w:lineRule="auto"/>
        <w:ind w:left="0"/>
        <w:contextualSpacing w:val="0"/>
        <w:jc w:val="both"/>
        <w:rPr>
          <w:rFonts w:ascii="Times New Roman" w:hAnsi="Times New Roman" w:cs="Times New Roman"/>
          <w:sz w:val="24"/>
          <w:szCs w:val="24"/>
        </w:rPr>
      </w:pPr>
    </w:p>
    <w:p w:rsidR="00082D11" w:rsidRPr="00EB0FFC" w:rsidRDefault="00082D11" w:rsidP="00082D11">
      <w:pPr>
        <w:pStyle w:val="ListParagraph"/>
        <w:spacing w:after="120" w:line="360" w:lineRule="auto"/>
        <w:ind w:left="284" w:hanging="284"/>
        <w:contextualSpacing w:val="0"/>
        <w:jc w:val="both"/>
        <w:rPr>
          <w:rFonts w:ascii="Times New Roman" w:hAnsi="Times New Roman" w:cs="Times New Roman"/>
          <w:sz w:val="24"/>
          <w:szCs w:val="24"/>
        </w:rPr>
      </w:pPr>
      <w:r w:rsidRPr="00EB0FFC">
        <w:rPr>
          <w:rFonts w:ascii="Times New Roman" w:hAnsi="Times New Roman" w:cs="Times New Roman"/>
          <w:sz w:val="24"/>
          <w:szCs w:val="24"/>
        </w:rPr>
        <w:lastRenderedPageBreak/>
        <w:t>e. Resolution</w:t>
      </w:r>
    </w:p>
    <w:p w:rsidR="00082D11" w:rsidRPr="00EB0FFC" w:rsidRDefault="00082D11" w:rsidP="00082D11">
      <w:pPr>
        <w:pStyle w:val="ListParagraph"/>
        <w:spacing w:after="240" w:line="360" w:lineRule="auto"/>
        <w:ind w:left="0"/>
        <w:contextualSpacing w:val="0"/>
        <w:jc w:val="both"/>
        <w:rPr>
          <w:rFonts w:ascii="Times New Roman" w:hAnsi="Times New Roman" w:cs="Times New Roman"/>
          <w:sz w:val="24"/>
          <w:szCs w:val="24"/>
        </w:rPr>
      </w:pPr>
      <w:r w:rsidRPr="00EB0FFC">
        <w:rPr>
          <w:rFonts w:ascii="Times New Roman" w:hAnsi="Times New Roman" w:cs="Times New Roman"/>
          <w:sz w:val="24"/>
          <w:szCs w:val="24"/>
        </w:rPr>
        <w:t xml:space="preserve">It is the final part of a story. It  contains the outcome of the conflict and establish some new condition and situation. The resolution is also known as the conclusion. </w:t>
      </w:r>
      <w:r>
        <w:rPr>
          <w:rFonts w:ascii="Times New Roman" w:hAnsi="Times New Roman" w:cs="Times New Roman"/>
          <w:sz w:val="24"/>
          <w:szCs w:val="24"/>
        </w:rPr>
        <w:t>(Pickering and Hoeper, 1981:</w:t>
      </w:r>
      <w:r w:rsidRPr="00EB0FFC">
        <w:rPr>
          <w:rFonts w:ascii="Times New Roman" w:hAnsi="Times New Roman" w:cs="Times New Roman"/>
          <w:sz w:val="24"/>
          <w:szCs w:val="24"/>
        </w:rPr>
        <w:t>17)</w:t>
      </w:r>
    </w:p>
    <w:p w:rsidR="00082D11" w:rsidRPr="00EB0FFC" w:rsidRDefault="00082D11" w:rsidP="00082D11">
      <w:pPr>
        <w:pStyle w:val="ListParagraph"/>
        <w:spacing w:after="120" w:line="360" w:lineRule="auto"/>
        <w:ind w:left="284" w:hanging="284"/>
        <w:contextualSpacing w:val="0"/>
        <w:jc w:val="both"/>
        <w:rPr>
          <w:rFonts w:ascii="Times New Roman" w:hAnsi="Times New Roman" w:cs="Times New Roman"/>
          <w:sz w:val="24"/>
          <w:szCs w:val="24"/>
        </w:rPr>
      </w:pPr>
      <w:r w:rsidRPr="00EB0FFC">
        <w:rPr>
          <w:rFonts w:ascii="Times New Roman" w:hAnsi="Times New Roman" w:cs="Times New Roman"/>
          <w:sz w:val="24"/>
          <w:szCs w:val="24"/>
        </w:rPr>
        <w:t>3. Setting</w:t>
      </w:r>
    </w:p>
    <w:p w:rsidR="00082D11" w:rsidRPr="00EB0FFC" w:rsidRDefault="00082D11" w:rsidP="00082D11">
      <w:pPr>
        <w:pStyle w:val="ListParagraph"/>
        <w:spacing w:after="120" w:line="360" w:lineRule="auto"/>
        <w:ind w:left="0"/>
        <w:contextualSpacing w:val="0"/>
        <w:jc w:val="both"/>
        <w:rPr>
          <w:rFonts w:ascii="Times New Roman" w:hAnsi="Times New Roman" w:cs="Times New Roman"/>
          <w:sz w:val="24"/>
          <w:szCs w:val="24"/>
        </w:rPr>
      </w:pPr>
      <w:r w:rsidRPr="00EB0FFC">
        <w:rPr>
          <w:rFonts w:ascii="Times New Roman" w:hAnsi="Times New Roman" w:cs="Times New Roman"/>
          <w:sz w:val="24"/>
          <w:szCs w:val="24"/>
        </w:rPr>
        <w:t>Setting is a word that refer to the physical location that frames the action and the time of an event, the climatic condition, as well as the historical period during which the action take place. Setting in a story is usually provided in a descriptive passages that explain the detail of the setting. Setting has five possible functions, Setting as background of action, as an antagonist, as a means of creating appropriate atmosphere, as a means of revealing character, and as a means of reinforcing theme. (</w:t>
      </w:r>
      <w:r>
        <w:rPr>
          <w:rFonts w:ascii="Times New Roman" w:hAnsi="Times New Roman" w:cs="Times New Roman"/>
          <w:sz w:val="24"/>
          <w:szCs w:val="24"/>
        </w:rPr>
        <w:t>Pickering and Hoeper, 1981:</w:t>
      </w:r>
      <w:r w:rsidRPr="00EB0FFC">
        <w:rPr>
          <w:rFonts w:ascii="Times New Roman" w:hAnsi="Times New Roman" w:cs="Times New Roman"/>
          <w:sz w:val="24"/>
          <w:szCs w:val="24"/>
        </w:rPr>
        <w:t>37-38). However, in this research, the used functions of setting are only three, which are:</w:t>
      </w:r>
    </w:p>
    <w:p w:rsidR="00082D11" w:rsidRPr="00EB0FFC" w:rsidRDefault="00082D11" w:rsidP="00082D11">
      <w:pPr>
        <w:pStyle w:val="ListParagraph"/>
        <w:spacing w:after="120" w:line="360" w:lineRule="auto"/>
        <w:ind w:left="0"/>
        <w:contextualSpacing w:val="0"/>
        <w:jc w:val="both"/>
        <w:rPr>
          <w:rFonts w:ascii="Times New Roman" w:hAnsi="Times New Roman" w:cs="Times New Roman"/>
          <w:sz w:val="24"/>
          <w:szCs w:val="24"/>
        </w:rPr>
      </w:pPr>
      <w:r w:rsidRPr="00EB0FFC">
        <w:rPr>
          <w:rFonts w:ascii="Times New Roman" w:hAnsi="Times New Roman" w:cs="Times New Roman"/>
          <w:sz w:val="24"/>
          <w:szCs w:val="24"/>
        </w:rPr>
        <w:t>a.  Setting as a background of action</w:t>
      </w:r>
    </w:p>
    <w:p w:rsidR="00082D11" w:rsidRPr="00EB0FFC" w:rsidRDefault="00082D11" w:rsidP="00082D11">
      <w:pPr>
        <w:pStyle w:val="ListParagraph"/>
        <w:tabs>
          <w:tab w:val="left" w:pos="4395"/>
        </w:tabs>
        <w:spacing w:after="120" w:line="360" w:lineRule="auto"/>
        <w:ind w:left="0"/>
        <w:contextualSpacing w:val="0"/>
        <w:jc w:val="both"/>
        <w:rPr>
          <w:rFonts w:ascii="Times New Roman" w:hAnsi="Times New Roman" w:cs="Times New Roman"/>
          <w:sz w:val="24"/>
          <w:szCs w:val="24"/>
        </w:rPr>
      </w:pPr>
      <w:r w:rsidRPr="00EB0FFC">
        <w:rPr>
          <w:rFonts w:ascii="Times New Roman" w:hAnsi="Times New Roman" w:cs="Times New Roman"/>
          <w:sz w:val="24"/>
          <w:szCs w:val="24"/>
        </w:rPr>
        <w:t>Every events always happens somewhere. They require a setting or background of some kind, even if it is only as simple as a stage of theatre. As a background for action, setting may consist of costume, manners, events, and institutions that have relation to  a certain time and place. (</w:t>
      </w:r>
      <w:r>
        <w:rPr>
          <w:rFonts w:ascii="Times New Roman" w:hAnsi="Times New Roman" w:cs="Times New Roman"/>
          <w:sz w:val="24"/>
          <w:szCs w:val="24"/>
        </w:rPr>
        <w:t>Pickering and Hoeper, 1981:</w:t>
      </w:r>
      <w:r w:rsidRPr="00EB0FFC">
        <w:rPr>
          <w:rFonts w:ascii="Times New Roman" w:hAnsi="Times New Roman" w:cs="Times New Roman"/>
          <w:sz w:val="24"/>
          <w:szCs w:val="24"/>
        </w:rPr>
        <w:t>38-39)</w:t>
      </w:r>
    </w:p>
    <w:p w:rsidR="00082D11" w:rsidRPr="00EB0FFC" w:rsidRDefault="00082D11" w:rsidP="00082D11">
      <w:pPr>
        <w:pStyle w:val="ListParagraph"/>
        <w:spacing w:after="120" w:line="360" w:lineRule="auto"/>
        <w:ind w:left="284" w:hanging="284"/>
        <w:contextualSpacing w:val="0"/>
        <w:jc w:val="both"/>
        <w:rPr>
          <w:rFonts w:ascii="Times New Roman" w:hAnsi="Times New Roman" w:cs="Times New Roman"/>
          <w:sz w:val="24"/>
          <w:szCs w:val="24"/>
        </w:rPr>
      </w:pPr>
      <w:r w:rsidRPr="00EB0FFC">
        <w:rPr>
          <w:rFonts w:ascii="Times New Roman" w:hAnsi="Times New Roman" w:cs="Times New Roman"/>
          <w:sz w:val="24"/>
          <w:szCs w:val="24"/>
        </w:rPr>
        <w:t>b. Setting as an antagonist</w:t>
      </w:r>
    </w:p>
    <w:p w:rsidR="00082D11" w:rsidRPr="00EB0FFC" w:rsidRDefault="00082D11" w:rsidP="00082D11">
      <w:pPr>
        <w:pStyle w:val="ListParagraph"/>
        <w:spacing w:after="120" w:line="360" w:lineRule="auto"/>
        <w:ind w:left="0"/>
        <w:contextualSpacing w:val="0"/>
        <w:jc w:val="both"/>
        <w:rPr>
          <w:rFonts w:ascii="Times New Roman" w:hAnsi="Times New Roman" w:cs="Times New Roman"/>
          <w:sz w:val="24"/>
          <w:szCs w:val="24"/>
        </w:rPr>
      </w:pPr>
      <w:r w:rsidRPr="00EB0FFC">
        <w:rPr>
          <w:rFonts w:ascii="Times New Roman" w:hAnsi="Times New Roman" w:cs="Times New Roman"/>
          <w:sz w:val="24"/>
          <w:szCs w:val="24"/>
        </w:rPr>
        <w:t xml:space="preserve">Setting may also serve as a kind of causal agent or antagonist that help to build a conflict and determine the outcome of the story’s events. </w:t>
      </w:r>
      <w:r>
        <w:rPr>
          <w:rFonts w:ascii="Times New Roman" w:hAnsi="Times New Roman" w:cs="Times New Roman"/>
          <w:sz w:val="24"/>
          <w:szCs w:val="24"/>
        </w:rPr>
        <w:t>(Pickering and Hoeper, 1981:</w:t>
      </w:r>
      <w:r w:rsidRPr="00EB0FFC">
        <w:rPr>
          <w:rFonts w:ascii="Times New Roman" w:hAnsi="Times New Roman" w:cs="Times New Roman"/>
          <w:sz w:val="24"/>
          <w:szCs w:val="24"/>
        </w:rPr>
        <w:t>39)</w:t>
      </w:r>
    </w:p>
    <w:p w:rsidR="00082D11" w:rsidRDefault="00082D11" w:rsidP="00082D11">
      <w:pPr>
        <w:pStyle w:val="ListParagraph"/>
        <w:spacing w:after="120" w:line="360" w:lineRule="auto"/>
        <w:ind w:left="0"/>
        <w:contextualSpacing w:val="0"/>
        <w:jc w:val="both"/>
        <w:rPr>
          <w:rFonts w:ascii="Times New Roman" w:hAnsi="Times New Roman" w:cs="Times New Roman"/>
          <w:sz w:val="24"/>
          <w:szCs w:val="24"/>
        </w:rPr>
      </w:pPr>
      <w:r w:rsidRPr="00EB0FFC">
        <w:rPr>
          <w:rFonts w:ascii="Times New Roman" w:hAnsi="Times New Roman" w:cs="Times New Roman"/>
          <w:sz w:val="24"/>
          <w:szCs w:val="24"/>
        </w:rPr>
        <w:t xml:space="preserve">c. </w:t>
      </w:r>
      <w:r>
        <w:rPr>
          <w:rFonts w:ascii="Times New Roman" w:hAnsi="Times New Roman" w:cs="Times New Roman"/>
          <w:sz w:val="24"/>
          <w:szCs w:val="24"/>
        </w:rPr>
        <w:t>Setting as means of creating appropriate atmosphere</w:t>
      </w:r>
    </w:p>
    <w:p w:rsidR="00082D11" w:rsidRDefault="00082D11" w:rsidP="00082D11">
      <w:pPr>
        <w:spacing w:line="360" w:lineRule="auto"/>
        <w:contextualSpacing/>
        <w:jc w:val="both"/>
        <w:rPr>
          <w:rFonts w:ascii="Times New Roman" w:eastAsia="Calibri" w:hAnsi="Times New Roman" w:cs="Times New Roman"/>
          <w:sz w:val="24"/>
          <w:szCs w:val="24"/>
        </w:rPr>
      </w:pPr>
      <w:r w:rsidRPr="00E336A9">
        <w:rPr>
          <w:rFonts w:ascii="Times New Roman" w:eastAsia="Calibri" w:hAnsi="Times New Roman" w:cs="Times New Roman"/>
          <w:sz w:val="24"/>
          <w:szCs w:val="24"/>
        </w:rPr>
        <w:t xml:space="preserve">Many authors manipulate their settings as a means of arousing the reader's expectations and establishing an appropriate state of mind for </w:t>
      </w:r>
      <w:r>
        <w:rPr>
          <w:rFonts w:ascii="Times New Roman" w:eastAsia="Calibri" w:hAnsi="Times New Roman" w:cs="Times New Roman"/>
          <w:sz w:val="24"/>
          <w:szCs w:val="24"/>
        </w:rPr>
        <w:t>events to come to. (Pickering &amp; Hooper, 1980:40</w:t>
      </w:r>
      <w:r w:rsidRPr="00E336A9">
        <w:rPr>
          <w:rFonts w:ascii="Times New Roman" w:eastAsia="Calibri" w:hAnsi="Times New Roman" w:cs="Times New Roman"/>
          <w:sz w:val="24"/>
          <w:szCs w:val="24"/>
        </w:rPr>
        <w:t>)</w:t>
      </w:r>
    </w:p>
    <w:p w:rsidR="00082D11" w:rsidRPr="00EB0FFC" w:rsidRDefault="00082D11" w:rsidP="00082D11">
      <w:pPr>
        <w:pStyle w:val="ListParagraph"/>
        <w:spacing w:after="12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d. Setting as </w:t>
      </w:r>
      <w:r w:rsidRPr="00EB0FFC">
        <w:rPr>
          <w:rFonts w:ascii="Times New Roman" w:hAnsi="Times New Roman" w:cs="Times New Roman"/>
          <w:sz w:val="24"/>
          <w:szCs w:val="24"/>
        </w:rPr>
        <w:t>means of revealing character</w:t>
      </w:r>
    </w:p>
    <w:p w:rsidR="00082D11" w:rsidRPr="00AA1D34" w:rsidRDefault="00082D11" w:rsidP="00082D11">
      <w:pPr>
        <w:pStyle w:val="ListParagraph"/>
        <w:spacing w:after="240" w:line="360" w:lineRule="auto"/>
        <w:ind w:left="0"/>
        <w:contextualSpacing w:val="0"/>
        <w:jc w:val="both"/>
        <w:rPr>
          <w:rFonts w:ascii="Times New Roman" w:hAnsi="Times New Roman" w:cs="Times New Roman"/>
          <w:sz w:val="24"/>
          <w:szCs w:val="24"/>
        </w:rPr>
      </w:pPr>
      <w:r w:rsidRPr="00EB0FFC">
        <w:rPr>
          <w:rFonts w:ascii="Times New Roman" w:hAnsi="Times New Roman" w:cs="Times New Roman"/>
          <w:sz w:val="24"/>
          <w:szCs w:val="24"/>
        </w:rPr>
        <w:t>When characters perceive a setting, the way they react to it can tell the reader more about them and their state of mind. (</w:t>
      </w:r>
      <w:r>
        <w:rPr>
          <w:rFonts w:ascii="Times New Roman" w:hAnsi="Times New Roman" w:cs="Times New Roman"/>
          <w:sz w:val="24"/>
          <w:szCs w:val="24"/>
        </w:rPr>
        <w:t>Pickering and Hoeper, 1981:41)</w:t>
      </w:r>
    </w:p>
    <w:p w:rsidR="00082D11" w:rsidRPr="00DE7489" w:rsidRDefault="00082D11" w:rsidP="00082D11">
      <w:pPr>
        <w:pStyle w:val="ListParagraph"/>
        <w:numPr>
          <w:ilvl w:val="0"/>
          <w:numId w:val="8"/>
        </w:numPr>
        <w:spacing w:line="360" w:lineRule="auto"/>
        <w:ind w:left="284" w:hanging="284"/>
        <w:jc w:val="both"/>
        <w:rPr>
          <w:rFonts w:ascii="Times New Roman" w:eastAsia="Calibri" w:hAnsi="Times New Roman" w:cs="Times New Roman"/>
          <w:sz w:val="24"/>
          <w:szCs w:val="24"/>
        </w:rPr>
      </w:pPr>
      <w:r w:rsidRPr="00DE7489">
        <w:rPr>
          <w:rFonts w:ascii="Times New Roman" w:eastAsia="Calibri" w:hAnsi="Times New Roman" w:cs="Times New Roman"/>
          <w:sz w:val="24"/>
          <w:szCs w:val="24"/>
        </w:rPr>
        <w:lastRenderedPageBreak/>
        <w:t>Setting as reinforcing of theme</w:t>
      </w:r>
    </w:p>
    <w:p w:rsidR="00082D11" w:rsidRPr="001C1BB9" w:rsidRDefault="00082D11" w:rsidP="00082D11">
      <w:pPr>
        <w:spacing w:line="360" w:lineRule="auto"/>
        <w:contextualSpacing/>
        <w:jc w:val="both"/>
        <w:rPr>
          <w:rFonts w:ascii="Times New Roman" w:eastAsia="Calibri" w:hAnsi="Times New Roman" w:cs="Times New Roman"/>
          <w:sz w:val="24"/>
          <w:szCs w:val="24"/>
        </w:rPr>
      </w:pPr>
      <w:r w:rsidRPr="00E336A9">
        <w:rPr>
          <w:rFonts w:ascii="Times New Roman" w:eastAsia="Calibri" w:hAnsi="Times New Roman" w:cs="Times New Roman"/>
          <w:sz w:val="24"/>
          <w:szCs w:val="24"/>
        </w:rPr>
        <w:t>Setting can also be used as a means of reinforcing and clarifying the the</w:t>
      </w:r>
      <w:r>
        <w:rPr>
          <w:rFonts w:ascii="Times New Roman" w:eastAsia="Calibri" w:hAnsi="Times New Roman" w:cs="Times New Roman"/>
          <w:sz w:val="24"/>
          <w:szCs w:val="24"/>
        </w:rPr>
        <w:t>me of a novel or short story. (</w:t>
      </w:r>
      <w:r w:rsidRPr="00E336A9">
        <w:rPr>
          <w:rFonts w:ascii="Times New Roman" w:eastAsia="Calibri" w:hAnsi="Times New Roman" w:cs="Times New Roman"/>
          <w:sz w:val="24"/>
          <w:szCs w:val="24"/>
        </w:rPr>
        <w:t xml:space="preserve">Pickering &amp; Hooper, </w:t>
      </w:r>
      <w:r>
        <w:rPr>
          <w:rFonts w:ascii="Times New Roman" w:eastAsia="Calibri" w:hAnsi="Times New Roman" w:cs="Times New Roman"/>
          <w:sz w:val="24"/>
          <w:szCs w:val="24"/>
        </w:rPr>
        <w:t>1980:42</w:t>
      </w:r>
      <w:r w:rsidRPr="00E336A9">
        <w:rPr>
          <w:rFonts w:ascii="Times New Roman" w:eastAsia="Calibri" w:hAnsi="Times New Roman" w:cs="Times New Roman"/>
          <w:sz w:val="24"/>
          <w:szCs w:val="24"/>
        </w:rPr>
        <w:t>)</w:t>
      </w:r>
    </w:p>
    <w:p w:rsidR="00082D11" w:rsidRPr="00AA5BA9" w:rsidRDefault="00082D11" w:rsidP="00082D11">
      <w:pPr>
        <w:pStyle w:val="ListParagraph"/>
        <w:spacing w:before="240" w:after="120" w:line="360" w:lineRule="auto"/>
        <w:ind w:left="0"/>
        <w:contextualSpacing w:val="0"/>
        <w:jc w:val="both"/>
        <w:rPr>
          <w:rFonts w:ascii="Times New Roman" w:hAnsi="Times New Roman" w:cs="Times New Roman"/>
          <w:b/>
          <w:sz w:val="24"/>
          <w:szCs w:val="24"/>
        </w:rPr>
      </w:pPr>
      <w:r w:rsidRPr="009C1BEF">
        <w:rPr>
          <w:rFonts w:ascii="Times New Roman" w:hAnsi="Times New Roman" w:cs="Times New Roman"/>
          <w:b/>
          <w:sz w:val="24"/>
          <w:szCs w:val="24"/>
        </w:rPr>
        <w:t>B.</w:t>
      </w:r>
      <w:r w:rsidRPr="00EB0FFC">
        <w:rPr>
          <w:rFonts w:ascii="Times New Roman" w:hAnsi="Times New Roman" w:cs="Times New Roman"/>
          <w:sz w:val="24"/>
          <w:szCs w:val="24"/>
        </w:rPr>
        <w:t xml:space="preserve">  </w:t>
      </w:r>
      <w:r w:rsidRPr="00AA5BA9">
        <w:rPr>
          <w:rFonts w:ascii="Times New Roman" w:hAnsi="Times New Roman" w:cs="Times New Roman"/>
          <w:b/>
          <w:sz w:val="24"/>
          <w:szCs w:val="24"/>
        </w:rPr>
        <w:t>Extrinsic approaches</w:t>
      </w:r>
    </w:p>
    <w:p w:rsidR="00082D11" w:rsidRPr="00EB0FFC" w:rsidRDefault="00082D11" w:rsidP="00082D11">
      <w:pPr>
        <w:pStyle w:val="ListParagraph"/>
        <w:numPr>
          <w:ilvl w:val="1"/>
          <w:numId w:val="4"/>
        </w:numPr>
        <w:spacing w:after="0" w:line="360" w:lineRule="auto"/>
        <w:ind w:left="426" w:hanging="426"/>
        <w:jc w:val="both"/>
        <w:rPr>
          <w:rFonts w:ascii="Times New Roman" w:hAnsi="Times New Roman" w:cs="Times New Roman"/>
          <w:sz w:val="24"/>
          <w:szCs w:val="24"/>
        </w:rPr>
      </w:pPr>
      <w:r w:rsidRPr="00EB0FFC">
        <w:rPr>
          <w:rFonts w:ascii="Times New Roman" w:hAnsi="Times New Roman" w:cs="Times New Roman"/>
          <w:sz w:val="24"/>
          <w:szCs w:val="24"/>
        </w:rPr>
        <w:t>Psychology in Literature</w:t>
      </w:r>
    </w:p>
    <w:p w:rsidR="00082D11" w:rsidRPr="00EB0FFC" w:rsidRDefault="00082D11" w:rsidP="00082D11">
      <w:pPr>
        <w:pStyle w:val="ListParagraph"/>
        <w:spacing w:after="120" w:line="360" w:lineRule="auto"/>
        <w:ind w:left="0"/>
        <w:contextualSpacing w:val="0"/>
        <w:jc w:val="both"/>
        <w:rPr>
          <w:rFonts w:ascii="Times New Roman" w:hAnsi="Times New Roman" w:cs="Times New Roman"/>
          <w:sz w:val="24"/>
          <w:szCs w:val="24"/>
        </w:rPr>
      </w:pPr>
      <w:r w:rsidRPr="00EB0FFC">
        <w:rPr>
          <w:rFonts w:ascii="Times New Roman" w:hAnsi="Times New Roman" w:cs="Times New Roman"/>
          <w:sz w:val="24"/>
          <w:szCs w:val="24"/>
        </w:rPr>
        <w:t>Psychology is the study of behaviour and mental processes. It includes various topics about all aspects of human behaviour and mind, such as how the brain works, how our memory is organised and how people interact in groups. (</w:t>
      </w:r>
      <w:r w:rsidRPr="00EB0FFC">
        <w:rPr>
          <w:rFonts w:ascii="Times New Roman" w:hAnsi="Times New Roman" w:cs="Times New Roman"/>
          <w:i/>
          <w:sz w:val="24"/>
          <w:szCs w:val="24"/>
        </w:rPr>
        <w:t>What is Psychology</w:t>
      </w:r>
      <w:r w:rsidRPr="00EB0FFC">
        <w:rPr>
          <w:rFonts w:ascii="Times New Roman" w:hAnsi="Times New Roman" w:cs="Times New Roman"/>
          <w:sz w:val="24"/>
          <w:szCs w:val="24"/>
        </w:rPr>
        <w:t xml:space="preserve">, http://www.ucd.ie/psychology/studywithus/whatispsychology/, 2017) Psychological approach in literature cannot be ignored, because the created fictional characters are related to that aspect. Characters in a fiction are not simply functions in a text or encoded messages  from the author, but they are created by imagining human being whose thoughts, feelings, and actions made sense in motivational terms. In other words, the potrayal of fictional characters seems to be as same nature as human’s. This makes psychological analysis in literature  contribute in deeper understanding a literature. (Paris. </w:t>
      </w:r>
      <w:r w:rsidRPr="00EB0FFC">
        <w:rPr>
          <w:rFonts w:ascii="Times New Roman" w:hAnsi="Times New Roman" w:cs="Times New Roman"/>
          <w:i/>
          <w:sz w:val="24"/>
          <w:szCs w:val="24"/>
        </w:rPr>
        <w:t>Imagined Human Beings: A Psychological Approach to Character and Conflict in Literature</w:t>
      </w:r>
      <w:r w:rsidRPr="00EB0FFC">
        <w:rPr>
          <w:rFonts w:ascii="Times New Roman" w:hAnsi="Times New Roman" w:cs="Times New Roman"/>
          <w:sz w:val="24"/>
          <w:szCs w:val="24"/>
        </w:rPr>
        <w:t>, 2017)</w:t>
      </w:r>
    </w:p>
    <w:p w:rsidR="00082D11" w:rsidRPr="00EB0FFC" w:rsidRDefault="00082D11" w:rsidP="00082D11">
      <w:pPr>
        <w:pStyle w:val="ListParagraph"/>
        <w:numPr>
          <w:ilvl w:val="1"/>
          <w:numId w:val="4"/>
        </w:numPr>
        <w:spacing w:after="120" w:line="360" w:lineRule="auto"/>
        <w:ind w:left="426" w:hanging="426"/>
        <w:contextualSpacing w:val="0"/>
        <w:jc w:val="both"/>
        <w:rPr>
          <w:rFonts w:ascii="Times New Roman" w:hAnsi="Times New Roman" w:cs="Times New Roman"/>
          <w:sz w:val="24"/>
          <w:szCs w:val="24"/>
        </w:rPr>
      </w:pPr>
      <w:r w:rsidRPr="00EB0FFC">
        <w:rPr>
          <w:rFonts w:ascii="Times New Roman" w:hAnsi="Times New Roman" w:cs="Times New Roman"/>
          <w:sz w:val="24"/>
          <w:szCs w:val="24"/>
        </w:rPr>
        <w:t>Psychology of Personality</w:t>
      </w:r>
    </w:p>
    <w:p w:rsidR="00082D11" w:rsidRPr="00EB0FFC" w:rsidRDefault="00082D11" w:rsidP="00082D11">
      <w:pPr>
        <w:pStyle w:val="NormalWeb"/>
        <w:shd w:val="clear" w:color="auto" w:fill="FFFFFF"/>
        <w:spacing w:before="0" w:beforeAutospacing="0" w:after="225" w:afterAutospacing="0" w:line="360" w:lineRule="auto"/>
        <w:jc w:val="both"/>
      </w:pPr>
      <w:r w:rsidRPr="00D34C29">
        <w:t xml:space="preserve">Based </w:t>
      </w:r>
      <w:r>
        <w:t>on Jaenudin, p</w:t>
      </w:r>
      <w:r w:rsidRPr="00471B50">
        <w:t xml:space="preserve">sikologi kepribadian mempelajari kepribadian individu dengan menggunakan berbagai cara dan pendekatan. Sedangkan </w:t>
      </w:r>
      <w:r>
        <w:t xml:space="preserve">teori psikoanalisis dikembangkan oleh Sigmund Freud. Freud menanamkan teori kepribadiannya dengan nama teori psychoanalitis yang menekankan pada sifat-sifat kepribadian yang tidak disadari sebagai hasil dari konflik masa kanak-kanak. </w:t>
      </w:r>
      <w:r w:rsidRPr="00471B50">
        <w:t xml:space="preserve">Pendekatannya biasanya berfokus pada individu dan upaya untuk menjelaskan bagaimana orang </w:t>
      </w:r>
      <w:r>
        <w:t>bersikap sebagai dirinya sendiri, dan bersikap kepada orang lain</w:t>
      </w:r>
      <w:r w:rsidRPr="00471B50">
        <w:t xml:space="preserve">. Topik-topik penelitian ini meliputi sikap, kognisi </w:t>
      </w:r>
      <w:r>
        <w:t>psikologi</w:t>
      </w:r>
      <w:r w:rsidRPr="00471B50">
        <w:t xml:space="preserve">, </w:t>
      </w:r>
      <w:r>
        <w:t>d</w:t>
      </w:r>
      <w:r w:rsidRPr="00471B50">
        <w:t>an perilaku interpersonal seperti depresi.</w:t>
      </w:r>
      <w:r>
        <w:t xml:space="preserve"> (Jaenudin, Ujam, 2012, </w:t>
      </w:r>
      <w:r w:rsidRPr="00EB0FFC">
        <w:rPr>
          <w:i/>
        </w:rPr>
        <w:t>Psikologi Kepribadian</w:t>
      </w:r>
      <w:r>
        <w:t>:</w:t>
      </w:r>
      <w:r w:rsidRPr="00EB0FFC">
        <w:t>200)</w:t>
      </w:r>
      <w:r>
        <w:t>. (My translation is, p</w:t>
      </w:r>
      <w:r w:rsidRPr="00BA2426">
        <w:t xml:space="preserve">ersonality psychology studies the personality of individuals by using various means and approaches. While the theory of psychoanalysis developed by Sigmund Freud. Freud instilled his personality theory by the name of psychoanalytic theory </w:t>
      </w:r>
      <w:r w:rsidRPr="00BA2426">
        <w:lastRenderedPageBreak/>
        <w:t>that emphasizes the unconscious personality traits as the result of childhood conflict. The approach usually focuses on the individual and attempts to explain how people behave as themselves, and behave to others. These research topics include attitudes, psychological cognitions, and interperson</w:t>
      </w:r>
      <w:r>
        <w:t>al behaviors such as depression).</w:t>
      </w:r>
    </w:p>
    <w:p w:rsidR="00082D11" w:rsidRPr="00EB0FFC" w:rsidRDefault="00082D11" w:rsidP="00082D11">
      <w:pPr>
        <w:pStyle w:val="ListParagraph"/>
        <w:numPr>
          <w:ilvl w:val="1"/>
          <w:numId w:val="4"/>
        </w:numPr>
        <w:spacing w:after="120" w:line="360" w:lineRule="auto"/>
        <w:ind w:left="426" w:hanging="426"/>
        <w:contextualSpacing w:val="0"/>
        <w:jc w:val="both"/>
        <w:rPr>
          <w:rFonts w:ascii="Times New Roman" w:hAnsi="Times New Roman" w:cs="Times New Roman"/>
          <w:sz w:val="24"/>
          <w:szCs w:val="24"/>
        </w:rPr>
      </w:pPr>
      <w:r w:rsidRPr="00EB0FFC">
        <w:rPr>
          <w:rFonts w:ascii="Times New Roman" w:hAnsi="Times New Roman" w:cs="Times New Roman"/>
          <w:sz w:val="24"/>
          <w:szCs w:val="24"/>
        </w:rPr>
        <w:t>Situational Depression</w:t>
      </w:r>
    </w:p>
    <w:p w:rsidR="00082D11" w:rsidRPr="00EB0FFC" w:rsidRDefault="00082D11" w:rsidP="00082D11">
      <w:pPr>
        <w:pStyle w:val="ListParagraph"/>
        <w:spacing w:after="120" w:line="360" w:lineRule="auto"/>
        <w:ind w:left="0"/>
        <w:contextualSpacing w:val="0"/>
        <w:jc w:val="both"/>
        <w:rPr>
          <w:rFonts w:ascii="Times New Roman" w:hAnsi="Times New Roman" w:cs="Times New Roman"/>
          <w:sz w:val="24"/>
          <w:szCs w:val="24"/>
        </w:rPr>
      </w:pPr>
      <w:r w:rsidRPr="00EB0FFC">
        <w:rPr>
          <w:rFonts w:ascii="Times New Roman" w:hAnsi="Times New Roman" w:cs="Times New Roman"/>
          <w:sz w:val="24"/>
          <w:szCs w:val="24"/>
        </w:rPr>
        <w:t>The term “situational depression” refers to patients in whom depressive symptoms develop after an event that seems likely to have contributed to the appearance of the episode at that time. (Journal of the American Academy of Child Psychiatry, 22, 1:52-58, 1983).</w:t>
      </w:r>
    </w:p>
    <w:p w:rsidR="00082D11" w:rsidRPr="00EB0FFC" w:rsidRDefault="00082D11" w:rsidP="00082D11">
      <w:pPr>
        <w:spacing w:before="100" w:beforeAutospacing="1" w:after="120" w:line="360" w:lineRule="auto"/>
        <w:jc w:val="both"/>
        <w:rPr>
          <w:rFonts w:ascii="Times New Roman" w:eastAsia="Times New Roman" w:hAnsi="Times New Roman" w:cs="Times New Roman"/>
          <w:sz w:val="24"/>
          <w:szCs w:val="24"/>
          <w:lang w:eastAsia="id-ID"/>
        </w:rPr>
      </w:pPr>
      <w:r w:rsidRPr="00EB0FFC">
        <w:rPr>
          <w:rFonts w:ascii="Times New Roman" w:hAnsi="Times New Roman" w:cs="Times New Roman"/>
          <w:sz w:val="24"/>
          <w:szCs w:val="24"/>
        </w:rPr>
        <w:t xml:space="preserve">The foundation of situational depression is a bad event, someone who experiences situational depression, will become depressed after experiencing something bad. </w:t>
      </w:r>
      <w:r>
        <w:rPr>
          <w:rFonts w:ascii="Times New Roman" w:hAnsi="Times New Roman" w:cs="Times New Roman"/>
          <w:sz w:val="24"/>
          <w:szCs w:val="24"/>
        </w:rPr>
        <w:t>It</w:t>
      </w:r>
      <w:r w:rsidRPr="00EB0FFC">
        <w:rPr>
          <w:rFonts w:ascii="Times New Roman" w:hAnsi="Times New Roman" w:cs="Times New Roman"/>
          <w:sz w:val="24"/>
          <w:szCs w:val="24"/>
        </w:rPr>
        <w:t xml:space="preserve"> can be seen from changes in behavior, </w:t>
      </w:r>
      <w:r w:rsidRPr="00EB0FFC">
        <w:rPr>
          <w:rFonts w:ascii="Times New Roman" w:eastAsia="Times New Roman" w:hAnsi="Times New Roman" w:cs="Times New Roman"/>
          <w:sz w:val="24"/>
          <w:szCs w:val="24"/>
          <w:lang w:eastAsia="id-ID"/>
        </w:rPr>
        <w:t xml:space="preserve">sadness, hopelessness, regular crying, constant worrying or feeling anxious or stressed out, sleeping difficulties, and trouble focusing. </w:t>
      </w:r>
      <w:r w:rsidRPr="00EB0FFC">
        <w:rPr>
          <w:rFonts w:ascii="Times New Roman" w:hAnsi="Times New Roman" w:cs="Times New Roman"/>
          <w:sz w:val="24"/>
          <w:szCs w:val="24"/>
        </w:rPr>
        <w:t>Situational depression can be identified from the following factor :</w:t>
      </w:r>
    </w:p>
    <w:p w:rsidR="00082D11" w:rsidRPr="00C44428" w:rsidRDefault="00082D11" w:rsidP="00082D11">
      <w:pPr>
        <w:pStyle w:val="ListParagraph"/>
        <w:numPr>
          <w:ilvl w:val="7"/>
          <w:numId w:val="1"/>
        </w:numPr>
        <w:spacing w:line="360" w:lineRule="auto"/>
        <w:ind w:left="284" w:hanging="284"/>
        <w:jc w:val="both"/>
        <w:rPr>
          <w:rFonts w:ascii="Times New Roman" w:hAnsi="Times New Roman" w:cs="Times New Roman"/>
          <w:sz w:val="24"/>
          <w:szCs w:val="24"/>
        </w:rPr>
      </w:pPr>
      <w:r w:rsidRPr="00EB0FFC">
        <w:rPr>
          <w:rFonts w:ascii="Times New Roman" w:hAnsi="Times New Roman" w:cs="Times New Roman"/>
          <w:sz w:val="24"/>
          <w:szCs w:val="24"/>
        </w:rPr>
        <w:t xml:space="preserve">In situational depression, symptoms appear after you experience a stressful event or series of events. </w:t>
      </w:r>
      <w:r>
        <w:rPr>
          <w:rFonts w:ascii="Times New Roman" w:hAnsi="Times New Roman" w:cs="Times New Roman"/>
          <w:sz w:val="24"/>
          <w:szCs w:val="24"/>
        </w:rPr>
        <w:t xml:space="preserve">People </w:t>
      </w:r>
      <w:r w:rsidRPr="00EB0FFC">
        <w:rPr>
          <w:rFonts w:ascii="Times New Roman" w:hAnsi="Times New Roman" w:cs="Times New Roman"/>
          <w:sz w:val="24"/>
          <w:szCs w:val="24"/>
        </w:rPr>
        <w:t xml:space="preserve">may have situational depression if </w:t>
      </w:r>
      <w:r>
        <w:rPr>
          <w:rFonts w:ascii="Times New Roman" w:hAnsi="Times New Roman" w:cs="Times New Roman"/>
          <w:sz w:val="24"/>
          <w:szCs w:val="24"/>
        </w:rPr>
        <w:t>they</w:t>
      </w:r>
      <w:r w:rsidRPr="00EB0FFC">
        <w:rPr>
          <w:rFonts w:ascii="Times New Roman" w:hAnsi="Times New Roman" w:cs="Times New Roman"/>
          <w:sz w:val="24"/>
          <w:szCs w:val="24"/>
        </w:rPr>
        <w:t xml:space="preserve"> have emotional or behavioral symptoms that develop within three months of a stressful life event, feel more stress than normal afte</w:t>
      </w:r>
      <w:r>
        <w:rPr>
          <w:rFonts w:ascii="Times New Roman" w:hAnsi="Times New Roman" w:cs="Times New Roman"/>
          <w:sz w:val="24"/>
          <w:szCs w:val="24"/>
        </w:rPr>
        <w:t>r a stressful life event,</w:t>
      </w:r>
      <w:r w:rsidRPr="00EB0FFC">
        <w:rPr>
          <w:rFonts w:ascii="Times New Roman" w:hAnsi="Times New Roman" w:cs="Times New Roman"/>
          <w:sz w:val="24"/>
          <w:szCs w:val="24"/>
        </w:rPr>
        <w:t xml:space="preserve"> depression symptoms that are not caused by another mental health disorder or part of the normal grieving process after the death of a loved one. (</w:t>
      </w:r>
      <w:hyperlink r:id="rId7" w:history="1">
        <w:r w:rsidRPr="00290E4D">
          <w:rPr>
            <w:rStyle w:val="Hyperlink"/>
            <w:rFonts w:ascii="Times New Roman" w:hAnsi="Times New Roman" w:cs="Times New Roman"/>
            <w:sz w:val="24"/>
            <w:szCs w:val="24"/>
          </w:rPr>
          <w:t>https://www.healthline.com/health/depression/situationaldepressiondiagnosis</w:t>
        </w:r>
      </w:hyperlink>
      <w:r>
        <w:rPr>
          <w:rFonts w:ascii="Times New Roman" w:hAnsi="Times New Roman" w:cs="Times New Roman"/>
          <w:sz w:val="24"/>
          <w:szCs w:val="24"/>
        </w:rPr>
        <w:t>)</w:t>
      </w:r>
    </w:p>
    <w:p w:rsidR="00082D11" w:rsidRPr="00C44428" w:rsidRDefault="00082D11" w:rsidP="00082D11">
      <w:pPr>
        <w:pStyle w:val="ListParagraph"/>
        <w:numPr>
          <w:ilvl w:val="7"/>
          <w:numId w:val="1"/>
        </w:numPr>
        <w:spacing w:line="360" w:lineRule="auto"/>
        <w:ind w:left="284" w:hanging="284"/>
        <w:jc w:val="both"/>
        <w:rPr>
          <w:rFonts w:ascii="Times New Roman" w:hAnsi="Times New Roman" w:cs="Times New Roman"/>
          <w:sz w:val="24"/>
          <w:szCs w:val="24"/>
        </w:rPr>
      </w:pPr>
      <w:r w:rsidRPr="00EB0FFC">
        <w:rPr>
          <w:rFonts w:ascii="Times New Roman" w:hAnsi="Times New Roman" w:cs="Times New Roman"/>
          <w:color w:val="000000"/>
          <w:sz w:val="24"/>
          <w:szCs w:val="24"/>
        </w:rPr>
        <w:t xml:space="preserve">Situational depression is a feature of some psychiatric syndromes such as major depressive disorder but it may also be a normal reaction to </w:t>
      </w:r>
      <w:r>
        <w:rPr>
          <w:rFonts w:ascii="Times New Roman" w:hAnsi="Times New Roman" w:cs="Times New Roman"/>
          <w:color w:val="000000"/>
          <w:sz w:val="24"/>
          <w:szCs w:val="24"/>
        </w:rPr>
        <w:t>life events such as bereavement</w:t>
      </w:r>
      <w:r w:rsidRPr="00EB0FFC">
        <w:rPr>
          <w:rFonts w:ascii="Times New Roman" w:hAnsi="Times New Roman" w:cs="Times New Roman"/>
          <w:color w:val="000000"/>
          <w:sz w:val="24"/>
          <w:szCs w:val="24"/>
        </w:rPr>
        <w:t>. The feelings of helplessness, hopelessness, and worthlessness</w:t>
      </w:r>
      <w:r>
        <w:rPr>
          <w:rFonts w:ascii="Times New Roman" w:hAnsi="Times New Roman" w:cs="Times New Roman"/>
          <w:color w:val="000000"/>
          <w:sz w:val="24"/>
          <w:szCs w:val="24"/>
        </w:rPr>
        <w:t xml:space="preserve"> are intense and unrelenting. </w:t>
      </w:r>
    </w:p>
    <w:p w:rsidR="00082D11" w:rsidRDefault="00082D11" w:rsidP="00082D11">
      <w:pPr>
        <w:pStyle w:val="ListParagraph"/>
        <w:spacing w:line="360" w:lineRule="auto"/>
        <w:ind w:left="284"/>
        <w:jc w:val="both"/>
        <w:rPr>
          <w:rFonts w:ascii="Times New Roman" w:hAnsi="Times New Roman" w:cs="Times New Roman"/>
          <w:color w:val="000000"/>
          <w:sz w:val="24"/>
          <w:szCs w:val="24"/>
        </w:rPr>
      </w:pPr>
      <w:r w:rsidRPr="00C44428">
        <w:rPr>
          <w:rFonts w:ascii="Times New Roman" w:hAnsi="Times New Roman" w:cs="Times New Roman"/>
          <w:color w:val="000000"/>
          <w:sz w:val="24"/>
          <w:szCs w:val="24"/>
        </w:rPr>
        <w:t>(</w:t>
      </w:r>
      <w:hyperlink r:id="rId8" w:history="1">
        <w:r w:rsidRPr="00A6004A">
          <w:rPr>
            <w:rStyle w:val="Hyperlink"/>
            <w:rFonts w:ascii="Times New Roman" w:hAnsi="Times New Roman" w:cs="Times New Roman"/>
            <w:sz w:val="24"/>
            <w:szCs w:val="24"/>
          </w:rPr>
          <w:t>https://www.omicsonline.org/scholarly/depression-journals-articles-ppts-list.php</w:t>
        </w:r>
      </w:hyperlink>
      <w:r w:rsidRPr="00C44428">
        <w:rPr>
          <w:rFonts w:ascii="Times New Roman" w:hAnsi="Times New Roman" w:cs="Times New Roman"/>
          <w:color w:val="000000"/>
          <w:sz w:val="24"/>
          <w:szCs w:val="24"/>
        </w:rPr>
        <w:t>)</w:t>
      </w:r>
    </w:p>
    <w:p w:rsidR="00723674" w:rsidRDefault="006A6CE6"/>
    <w:sectPr w:rsidR="00723674" w:rsidSect="00082D11">
      <w:headerReference w:type="even" r:id="rId9"/>
      <w:headerReference w:type="default" r:id="rId10"/>
      <w:footerReference w:type="even" r:id="rId11"/>
      <w:footerReference w:type="default" r:id="rId12"/>
      <w:headerReference w:type="first" r:id="rId13"/>
      <w:footerReference w:type="first" r:id="rId14"/>
      <w:pgSz w:w="11907" w:h="16839" w:code="9"/>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CE6" w:rsidRDefault="006A6CE6" w:rsidP="00082D11">
      <w:pPr>
        <w:spacing w:after="0" w:line="240" w:lineRule="auto"/>
      </w:pPr>
      <w:r>
        <w:separator/>
      </w:r>
    </w:p>
  </w:endnote>
  <w:endnote w:type="continuationSeparator" w:id="0">
    <w:p w:rsidR="006A6CE6" w:rsidRDefault="006A6CE6" w:rsidP="00082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D11" w:rsidRDefault="00082D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D11" w:rsidRDefault="00082D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D11" w:rsidRDefault="00082D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CE6" w:rsidRDefault="006A6CE6" w:rsidP="00082D11">
      <w:pPr>
        <w:spacing w:after="0" w:line="240" w:lineRule="auto"/>
      </w:pPr>
      <w:r>
        <w:separator/>
      </w:r>
    </w:p>
  </w:footnote>
  <w:footnote w:type="continuationSeparator" w:id="0">
    <w:p w:rsidR="006A6CE6" w:rsidRDefault="006A6CE6" w:rsidP="00082D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D11" w:rsidRDefault="00082D11">
    <w:pPr>
      <w:pStyle w:val="Header"/>
    </w:pPr>
    <w:r>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0191063" o:spid="_x0000_s2050" type="#_x0000_t75" style="position:absolute;margin-left:0;margin-top:0;width:396.6pt;height:389.25pt;z-index:-251657216;mso-position-horizontal:center;mso-position-horizontal-relative:margin;mso-position-vertical:center;mso-position-vertical-relative:margin" o:allowincell="f">
          <v:imagedata r:id="rId1" o:title="a. LOGO UNSADA" gain="19661f" blacklevel="22938f"/>
          <w10:wrap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D11" w:rsidRDefault="00082D11">
    <w:pPr>
      <w:pStyle w:val="Header"/>
    </w:pPr>
    <w:r>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0191064" o:spid="_x0000_s2051" type="#_x0000_t75" style="position:absolute;margin-left:0;margin-top:0;width:396.6pt;height:389.25pt;z-index:-251656192;mso-position-horizontal:center;mso-position-horizontal-relative:margin;mso-position-vertical:center;mso-position-vertical-relative:margin" o:allowincell="f">
          <v:imagedata r:id="rId1" o:title="a. LOGO UNSADA" gain="19661f" blacklevel="22938f"/>
          <w10:wrap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D11" w:rsidRDefault="00082D11">
    <w:pPr>
      <w:pStyle w:val="Header"/>
    </w:pPr>
    <w:r>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0191062" o:spid="_x0000_s2049" type="#_x0000_t75" style="position:absolute;margin-left:0;margin-top:0;width:396.6pt;height:389.25pt;z-index:-251658240;mso-position-horizontal:center;mso-position-horizontal-relative:margin;mso-position-vertical:center;mso-position-vertical-relative:margin" o:allowincell="f">
          <v:imagedata r:id="rId1" o:title="a. LOGO UNSADA" gain="19661f" blacklevel="22938f"/>
          <w10:wrap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97CD2"/>
    <w:multiLevelType w:val="hybridMultilevel"/>
    <w:tmpl w:val="D3A4BA4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90B7EC1"/>
    <w:multiLevelType w:val="hybridMultilevel"/>
    <w:tmpl w:val="CCCC467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0685EB5"/>
    <w:multiLevelType w:val="hybridMultilevel"/>
    <w:tmpl w:val="74A0B19A"/>
    <w:lvl w:ilvl="0" w:tplc="591E274A">
      <w:start w:val="1"/>
      <w:numFmt w:val="lowerLetter"/>
      <w:lvlText w:val="%1)"/>
      <w:lvlJc w:val="left"/>
      <w:pPr>
        <w:ind w:left="786" w:hanging="360"/>
      </w:pPr>
      <w:rPr>
        <w:rFonts w:hint="default"/>
      </w:rPr>
    </w:lvl>
    <w:lvl w:ilvl="1" w:tplc="0421000F">
      <w:start w:val="1"/>
      <w:numFmt w:val="decimal"/>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527A5B72"/>
    <w:multiLevelType w:val="hybridMultilevel"/>
    <w:tmpl w:val="D2185C1E"/>
    <w:lvl w:ilvl="0" w:tplc="692A1204">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8D10107"/>
    <w:multiLevelType w:val="hybridMultilevel"/>
    <w:tmpl w:val="048E203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02D630C"/>
    <w:multiLevelType w:val="multilevel"/>
    <w:tmpl w:val="FEBAB298"/>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1F671EE"/>
    <w:multiLevelType w:val="hybridMultilevel"/>
    <w:tmpl w:val="162E2E92"/>
    <w:lvl w:ilvl="0" w:tplc="A69A1488">
      <w:start w:val="5"/>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6CE97160"/>
    <w:multiLevelType w:val="hybridMultilevel"/>
    <w:tmpl w:val="3F42549C"/>
    <w:lvl w:ilvl="0" w:tplc="10B2F5E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70E72A31"/>
    <w:multiLevelType w:val="multilevel"/>
    <w:tmpl w:val="E056ED7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5"/>
  </w:num>
  <w:num w:numId="2">
    <w:abstractNumId w:val="8"/>
  </w:num>
  <w:num w:numId="3">
    <w:abstractNumId w:val="3"/>
  </w:num>
  <w:num w:numId="4">
    <w:abstractNumId w:val="2"/>
  </w:num>
  <w:num w:numId="5">
    <w:abstractNumId w:val="7"/>
  </w:num>
  <w:num w:numId="6">
    <w:abstractNumId w:val="0"/>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11"/>
    <w:rsid w:val="00082D11"/>
    <w:rsid w:val="00266522"/>
    <w:rsid w:val="006A6CE6"/>
    <w:rsid w:val="00CD3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EA00D8F-306A-4E1F-A46F-A9E396C1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D11"/>
    <w:pPr>
      <w:spacing w:after="200" w:line="276" w:lineRule="auto"/>
    </w:pPr>
    <w:rPr>
      <w:rFonts w:eastAsiaTheme="minorHAnsi"/>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D11"/>
    <w:pPr>
      <w:ind w:left="720"/>
      <w:contextualSpacing/>
    </w:pPr>
  </w:style>
  <w:style w:type="character" w:styleId="Hyperlink">
    <w:name w:val="Hyperlink"/>
    <w:basedOn w:val="DefaultParagraphFont"/>
    <w:uiPriority w:val="99"/>
    <w:unhideWhenUsed/>
    <w:rsid w:val="00082D11"/>
    <w:rPr>
      <w:color w:val="0563C1" w:themeColor="hyperlink"/>
      <w:u w:val="single"/>
    </w:rPr>
  </w:style>
  <w:style w:type="paragraph" w:styleId="NormalWeb">
    <w:name w:val="Normal (Web)"/>
    <w:basedOn w:val="Normal"/>
    <w:uiPriority w:val="99"/>
    <w:unhideWhenUsed/>
    <w:rsid w:val="00082D1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082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D11"/>
    <w:rPr>
      <w:rFonts w:eastAsiaTheme="minorHAnsi"/>
      <w:lang w:val="id-ID" w:eastAsia="en-US"/>
    </w:rPr>
  </w:style>
  <w:style w:type="paragraph" w:styleId="Footer">
    <w:name w:val="footer"/>
    <w:basedOn w:val="Normal"/>
    <w:link w:val="FooterChar"/>
    <w:uiPriority w:val="99"/>
    <w:unhideWhenUsed/>
    <w:rsid w:val="00082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D11"/>
    <w:rPr>
      <w:rFonts w:eastAsiaTheme="minorHAnsi"/>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icsonline.org/scholarly/depression-journals-articles-ppts-list.ph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healthline.com/health/depression/situationaldepressiondiagnosi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1896</Words>
  <Characters>10808</Characters>
  <Application>Microsoft Office Word</Application>
  <DocSecurity>0</DocSecurity>
  <Lines>90</Lines>
  <Paragraphs>25</Paragraphs>
  <ScaleCrop>false</ScaleCrop>
  <Company/>
  <LinksUpToDate>false</LinksUpToDate>
  <CharactersWithSpaces>12679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UNSADA14</dc:creator>
  <cp:keywords/>
  <dc:description/>
  <cp:lastModifiedBy>UNSADA14</cp:lastModifiedBy>
  <cp:revision>1</cp:revision>
  <dcterms:created xsi:type="dcterms:W3CDTF">2018-12-04T01:32:00Z</dcterms:created>
  <dcterms:modified xsi:type="dcterms:W3CDTF">2018-12-04T01:33:00Z</dcterms:modified>
</cp:coreProperties>
</file>